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D7" w:rsidRPr="002703D7" w:rsidRDefault="002703D7" w:rsidP="002703D7">
      <w:pPr>
        <w:spacing w:before="160" w:after="80" w:line="240" w:lineRule="auto"/>
        <w:ind w:firstLine="180"/>
        <w:jc w:val="center"/>
        <w:rPr>
          <w:rFonts w:ascii="Helvetica" w:eastAsia="Times New Roman" w:hAnsi="Helvetica" w:cs="Times New Roman"/>
          <w:b/>
          <w:bCs/>
          <w:color w:val="000000"/>
          <w:sz w:val="24"/>
          <w:szCs w:val="24"/>
          <w:lang w:eastAsia="hu-HU"/>
        </w:rPr>
      </w:pPr>
      <w:r w:rsidRPr="002703D7">
        <w:rPr>
          <w:rFonts w:ascii="Helvetica" w:eastAsia="Times New Roman" w:hAnsi="Helvetica" w:cs="Times New Roman"/>
          <w:b/>
          <w:bCs/>
          <w:color w:val="000000"/>
          <w:sz w:val="24"/>
          <w:szCs w:val="24"/>
          <w:lang w:eastAsia="hu-HU"/>
        </w:rPr>
        <w:t>45/2014. (II. 26.) Korm. rendelet</w:t>
      </w:r>
    </w:p>
    <w:p w:rsidR="002703D7" w:rsidRPr="002703D7" w:rsidRDefault="002703D7" w:rsidP="002703D7">
      <w:pPr>
        <w:spacing w:after="320" w:line="240" w:lineRule="auto"/>
        <w:ind w:firstLine="180"/>
        <w:jc w:val="center"/>
        <w:rPr>
          <w:rFonts w:ascii="Helvetica" w:eastAsia="Times New Roman" w:hAnsi="Helvetica" w:cs="Times New Roman"/>
          <w:b/>
          <w:bCs/>
          <w:color w:val="000000"/>
          <w:sz w:val="24"/>
          <w:szCs w:val="24"/>
          <w:lang w:eastAsia="hu-HU"/>
        </w:rPr>
      </w:pPr>
      <w:proofErr w:type="gramStart"/>
      <w:r w:rsidRPr="002703D7">
        <w:rPr>
          <w:rFonts w:ascii="Helvetica" w:eastAsia="Times New Roman" w:hAnsi="Helvetica" w:cs="Times New Roman"/>
          <w:b/>
          <w:bCs/>
          <w:color w:val="000000"/>
          <w:sz w:val="24"/>
          <w:szCs w:val="24"/>
          <w:lang w:eastAsia="hu-HU"/>
        </w:rPr>
        <w:t>a</w:t>
      </w:r>
      <w:proofErr w:type="gramEnd"/>
      <w:r w:rsidRPr="002703D7">
        <w:rPr>
          <w:rFonts w:ascii="Helvetica" w:eastAsia="Times New Roman" w:hAnsi="Helvetica" w:cs="Times New Roman"/>
          <w:b/>
          <w:bCs/>
          <w:color w:val="000000"/>
          <w:sz w:val="24"/>
          <w:szCs w:val="24"/>
          <w:lang w:eastAsia="hu-HU"/>
        </w:rPr>
        <w:t xml:space="preserve"> fogyasztó és a vállalkozás közötti szerződések részletes szabályairól</w:t>
      </w:r>
      <w:bookmarkStart w:id="0" w:name="foot_1_place"/>
      <w:r w:rsidRPr="002703D7">
        <w:rPr>
          <w:rFonts w:ascii="Helvetica" w:eastAsia="Times New Roman" w:hAnsi="Helvetica" w:cs="Times New Roman"/>
          <w:b/>
          <w:bCs/>
          <w:color w:val="000000"/>
          <w:sz w:val="24"/>
          <w:szCs w:val="24"/>
          <w:vertAlign w:val="superscript"/>
          <w:lang w:eastAsia="hu-HU"/>
        </w:rPr>
        <w:fldChar w:fldCharType="begin"/>
      </w:r>
      <w:r w:rsidRPr="002703D7">
        <w:rPr>
          <w:rFonts w:ascii="Helvetica" w:eastAsia="Times New Roman" w:hAnsi="Helvetica" w:cs="Times New Roman"/>
          <w:b/>
          <w:bCs/>
          <w:color w:val="000000"/>
          <w:sz w:val="24"/>
          <w:szCs w:val="24"/>
          <w:vertAlign w:val="superscript"/>
          <w:lang w:eastAsia="hu-HU"/>
        </w:rPr>
        <w:instrText xml:space="preserve"> HYPERLINK "http://njt.hu/cgi_bin/njt_doc.cgi?docid=167547.260043" \l "foot1" </w:instrText>
      </w:r>
      <w:r w:rsidRPr="002703D7">
        <w:rPr>
          <w:rFonts w:ascii="Helvetica" w:eastAsia="Times New Roman" w:hAnsi="Helvetica" w:cs="Times New Roman"/>
          <w:b/>
          <w:bCs/>
          <w:color w:val="000000"/>
          <w:sz w:val="24"/>
          <w:szCs w:val="24"/>
          <w:vertAlign w:val="superscript"/>
          <w:lang w:eastAsia="hu-HU"/>
        </w:rPr>
        <w:fldChar w:fldCharType="separate"/>
      </w:r>
      <w:r w:rsidRPr="002703D7">
        <w:rPr>
          <w:rFonts w:ascii="Helvetica" w:eastAsia="Times New Roman" w:hAnsi="Helvetica" w:cs="Times New Roman"/>
          <w:b/>
          <w:bCs/>
          <w:color w:val="0000FF"/>
          <w:sz w:val="24"/>
          <w:szCs w:val="24"/>
          <w:u w:val="single"/>
          <w:vertAlign w:val="superscript"/>
          <w:lang w:eastAsia="hu-HU"/>
        </w:rPr>
        <w:t>1</w:t>
      </w:r>
      <w:r w:rsidRPr="002703D7">
        <w:rPr>
          <w:rFonts w:ascii="Helvetica" w:eastAsia="Times New Roman" w:hAnsi="Helvetica" w:cs="Times New Roman"/>
          <w:b/>
          <w:bCs/>
          <w:color w:val="000000"/>
          <w:sz w:val="24"/>
          <w:szCs w:val="24"/>
          <w:vertAlign w:val="superscript"/>
          <w:lang w:eastAsia="hu-HU"/>
        </w:rPr>
        <w:fldChar w:fldCharType="end"/>
      </w:r>
      <w:bookmarkEnd w:id="0"/>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A Kormány a Polgári Törvénykönyvről szóló 2013. évi V. törvény hatálybalépésével összefüggő átmeneti és felhatalmazó rendelkezésekről szóló 2013. évi CLXXVII. törvény 66. § (1) bekezdés </w:t>
      </w: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pontjában foglalt felhatalmazás alapján, az Alaptörvény 15. cikk (1) bekezdésében meghatározott feladatkörében eljárva a következőket rendeli el:</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 FEJEZET</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ÁLTALÁNOS RENDELKEZÉSEK</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 Hatály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 §</w:t>
      </w:r>
      <w:r w:rsidRPr="002703D7">
        <w:rPr>
          <w:rFonts w:ascii="Helvetica" w:eastAsia="Times New Roman" w:hAnsi="Helvetica" w:cs="Times New Roman"/>
          <w:color w:val="000000"/>
          <w:sz w:val="24"/>
          <w:szCs w:val="24"/>
          <w:lang w:eastAsia="hu-HU"/>
        </w:rPr>
        <w:t> (1) E rendeletben foglaltakat a fogyasztó és a vállalkozás között kötött szerződésekre (a továbbiakban: fogyasztói szerződés) kell alkalmazni.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E rendelet meghatározza a fogyasztói szerződéssel kapcsolatos tájékoztatás és a teljesítés egyes szabályait, továbbá a távollévők között és az üzlethelyiségen kívül kötött fogyasztói szerződés esetében a szerződés megkötésére és az elállási, illetve a felmondási jogra vonatkozó részletes szabályokat.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(3) E rendeletet akkor kell alkalmazni, ha az Európai Unió általános hatályú, közvetlenül alkalmazandó jogi aktusa vagy az Európai </w:t>
      </w:r>
      <w:proofErr w:type="gramStart"/>
      <w:r w:rsidRPr="002703D7">
        <w:rPr>
          <w:rFonts w:ascii="Helvetica" w:eastAsia="Times New Roman" w:hAnsi="Helvetica" w:cs="Times New Roman"/>
          <w:color w:val="000000"/>
          <w:sz w:val="24"/>
          <w:szCs w:val="24"/>
          <w:lang w:eastAsia="hu-HU"/>
        </w:rPr>
        <w:t>Unió kötelező</w:t>
      </w:r>
      <w:proofErr w:type="gramEnd"/>
      <w:r w:rsidRPr="002703D7">
        <w:rPr>
          <w:rFonts w:ascii="Helvetica" w:eastAsia="Times New Roman" w:hAnsi="Helvetica" w:cs="Times New Roman"/>
          <w:color w:val="000000"/>
          <w:sz w:val="24"/>
          <w:szCs w:val="24"/>
          <w:lang w:eastAsia="hu-HU"/>
        </w:rPr>
        <w:t xml:space="preserve"> jogi aktusát átültető jogszabály eltérően nem rendelkezik.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(4) E rendeletben foglaltaktól a fogyasztó javára a felek megállapodása eltérhet.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 §</w:t>
      </w:r>
      <w:r w:rsidRPr="002703D7">
        <w:rPr>
          <w:rFonts w:ascii="Helvetica" w:eastAsia="Times New Roman" w:hAnsi="Helvetica" w:cs="Times New Roman"/>
          <w:color w:val="000000"/>
          <w:sz w:val="24"/>
          <w:szCs w:val="24"/>
          <w:lang w:eastAsia="hu-HU"/>
        </w:rPr>
        <w:t> Nem terjed ki a rendelet hatálya: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szociális igazgatásról és szociális ellátásokról szóló törvény szerinti szociális szolgáltatásokra;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 gyermekek védelméről és a gyámügyi igazgatásról szóló törvény szerinti gyermekjóléti alapellátásokra és gyermekvédelmi szakellátásokra;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az egészségügyről szóló törvény szerinti egészségügyi ellátásra irányuló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a szerencsejáték szervezéséről szóló törvény szerinti szerencsejátékkal kapcsolatos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e</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pénzügyi szolgáltatással kapcsolatos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f</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az ingatlan tulajdonjogának megszerzésére, vagy átruházására irányuló szerződésre, kivéve a lakások és helyiségek bérletére, valamint az elidegenítésükre vonatkozó egyes szabályokról szóló törvény szerinti ingatlanközvetítői tevékenységre, valamint ingatlanvagyon-értékelő és közvetítői tevékenységre irányuló szerződést;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g</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olyan kivitelezési szerződésre, amelynek tárgya új építmény építése, vagy meglévő építmény, építményrész, önálló rendeltetési egység vagy helyiség jelentős átalakítása;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h</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lakóépület lakáscélú bérbeadására irányuló szerződésre, kivéve a lakások és helyiségek bérletére, valamint az elidegenítésükre vonatkozó egyes szabályokról szóló törvény szerinti ingatlanközvetítői tevékenységre, valamint ingatlanvagyon-értékelő és közvetítői tevékenységre irányuló szerződést;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w:t>
      </w:r>
      <w:r w:rsidRPr="002703D7">
        <w:rPr>
          <w:rFonts w:ascii="Helvetica" w:eastAsia="Times New Roman" w:hAnsi="Helvetica" w:cs="Times New Roman"/>
          <w:color w:val="000000"/>
          <w:sz w:val="24"/>
          <w:szCs w:val="24"/>
          <w:lang w:eastAsia="hu-HU"/>
        </w:rPr>
        <w:t> az utazási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j)</w:t>
      </w:r>
      <w:r w:rsidRPr="002703D7">
        <w:rPr>
          <w:rFonts w:ascii="Helvetica" w:eastAsia="Times New Roman" w:hAnsi="Helvetica" w:cs="Times New Roman"/>
          <w:color w:val="000000"/>
          <w:sz w:val="24"/>
          <w:szCs w:val="24"/>
          <w:lang w:eastAsia="hu-HU"/>
        </w:rPr>
        <w:t xml:space="preserve"> a szállás időben megosztott használati jogára, a </w:t>
      </w:r>
      <w:proofErr w:type="gramStart"/>
      <w:r w:rsidRPr="002703D7">
        <w:rPr>
          <w:rFonts w:ascii="Helvetica" w:eastAsia="Times New Roman" w:hAnsi="Helvetica" w:cs="Times New Roman"/>
          <w:color w:val="000000"/>
          <w:sz w:val="24"/>
          <w:szCs w:val="24"/>
          <w:lang w:eastAsia="hu-HU"/>
        </w:rPr>
        <w:t>hosszú távra</w:t>
      </w:r>
      <w:proofErr w:type="gramEnd"/>
      <w:r w:rsidRPr="002703D7">
        <w:rPr>
          <w:rFonts w:ascii="Helvetica" w:eastAsia="Times New Roman" w:hAnsi="Helvetica" w:cs="Times New Roman"/>
          <w:color w:val="000000"/>
          <w:sz w:val="24"/>
          <w:szCs w:val="24"/>
          <w:lang w:eastAsia="hu-HU"/>
        </w:rPr>
        <w:t xml:space="preserve"> szóló üdülési termékekre vonatkozó szerződésekről, valamint a tartós szálláshasználati szolgáltatási tevékenységről szóló kormányrendelet hatálya alá tartozó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lastRenderedPageBreak/>
        <w:t>k)</w:t>
      </w:r>
      <w:r w:rsidRPr="002703D7">
        <w:rPr>
          <w:rFonts w:ascii="Helvetica" w:eastAsia="Times New Roman" w:hAnsi="Helvetica" w:cs="Times New Roman"/>
          <w:color w:val="000000"/>
          <w:sz w:val="24"/>
          <w:szCs w:val="24"/>
          <w:lang w:eastAsia="hu-HU"/>
        </w:rPr>
        <w:t> a közjegyző által okiratba foglalt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l</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élelmiszer és egyéb mindennapi fogyasztásra szánt terméknek a fogyasztó lakóhelyére, tartózkodási helyére vagy munkahelyére történő gyakori és rendszeres szállítására vonatkozó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m</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az automata vagy automatizált üzlethelyiség útján kötött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n)</w:t>
      </w:r>
      <w:r w:rsidRPr="002703D7">
        <w:rPr>
          <w:rFonts w:ascii="Helvetica" w:eastAsia="Times New Roman" w:hAnsi="Helvetica" w:cs="Times New Roman"/>
          <w:color w:val="000000"/>
          <w:sz w:val="24"/>
          <w:szCs w:val="24"/>
          <w:lang w:eastAsia="hu-HU"/>
        </w:rPr>
        <w:t> az elektronikus hírközlési szolgáltatóval nyilvános telefonállomás igénybevétele útján annak igénybevétele céljából, vagy telefon-, internet- vagy telefax-összeköttetés egyszeri igénybevétele céljából kötött szerződésre.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 §</w:t>
      </w:r>
      <w:r w:rsidRPr="002703D7">
        <w:rPr>
          <w:rFonts w:ascii="Helvetica" w:eastAsia="Times New Roman" w:hAnsi="Helvetica" w:cs="Times New Roman"/>
          <w:color w:val="000000"/>
          <w:sz w:val="24"/>
          <w:szCs w:val="24"/>
          <w:lang w:eastAsia="hu-HU"/>
        </w:rPr>
        <w:t> A személyszállítási szolgáltatásokról szóló törvény szerinti személyszállítási szolgáltatásokkal és a légi közlekedésről szóló törvény szerinti légi személyszállítással kapcsolatos szerződésre kizárólag a 7. § és a 15. § (1) és (2) bekezdése alkalmazandó.</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 Értelmező rendelkezések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4. §</w:t>
      </w:r>
      <w:r w:rsidRPr="002703D7">
        <w:rPr>
          <w:rFonts w:ascii="Helvetica" w:eastAsia="Times New Roman" w:hAnsi="Helvetica" w:cs="Times New Roman"/>
          <w:color w:val="000000"/>
          <w:sz w:val="24"/>
          <w:szCs w:val="24"/>
          <w:lang w:eastAsia="hu-HU"/>
        </w:rPr>
        <w:t> E rendelet alkalmazásában: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1. </w:t>
      </w:r>
      <w:r w:rsidRPr="002703D7">
        <w:rPr>
          <w:rFonts w:ascii="Helvetica" w:eastAsia="Times New Roman" w:hAnsi="Helvetica" w:cs="Times New Roman"/>
          <w:i/>
          <w:iCs/>
          <w:color w:val="000000"/>
          <w:sz w:val="24"/>
          <w:szCs w:val="24"/>
          <w:lang w:eastAsia="hu-HU"/>
        </w:rPr>
        <w:t>digitális adattartalom:</w:t>
      </w:r>
      <w:r w:rsidRPr="002703D7">
        <w:rPr>
          <w:rFonts w:ascii="Helvetica" w:eastAsia="Times New Roman" w:hAnsi="Helvetica" w:cs="Times New Roman"/>
          <w:color w:val="000000"/>
          <w:sz w:val="24"/>
          <w:szCs w:val="24"/>
          <w:lang w:eastAsia="hu-HU"/>
        </w:rPr>
        <w:t> digitális formában előállított vagy nyújtott adat;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w:t>
      </w:r>
      <w:r w:rsidRPr="002703D7">
        <w:rPr>
          <w:rFonts w:ascii="Helvetica" w:eastAsia="Times New Roman" w:hAnsi="Helvetica" w:cs="Times New Roman"/>
          <w:i/>
          <w:iCs/>
          <w:color w:val="000000"/>
          <w:sz w:val="24"/>
          <w:szCs w:val="24"/>
          <w:lang w:eastAsia="hu-HU"/>
        </w:rPr>
        <w:t>fogyasztó:</w:t>
      </w:r>
      <w:r w:rsidRPr="002703D7">
        <w:rPr>
          <w:rFonts w:ascii="Helvetica" w:eastAsia="Times New Roman" w:hAnsi="Helvetica" w:cs="Times New Roman"/>
          <w:color w:val="000000"/>
          <w:sz w:val="24"/>
          <w:szCs w:val="24"/>
          <w:lang w:eastAsia="hu-HU"/>
        </w:rPr>
        <w:t> a Polgári Törvénykönyvben meghatározott fogyasztó;</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w:t>
      </w:r>
      <w:r w:rsidRPr="002703D7">
        <w:rPr>
          <w:rFonts w:ascii="Helvetica" w:eastAsia="Times New Roman" w:hAnsi="Helvetica" w:cs="Times New Roman"/>
          <w:i/>
          <w:iCs/>
          <w:color w:val="000000"/>
          <w:sz w:val="24"/>
          <w:szCs w:val="24"/>
          <w:lang w:eastAsia="hu-HU"/>
        </w:rPr>
        <w:t>járulékos szerződés:</w:t>
      </w:r>
      <w:r w:rsidRPr="002703D7">
        <w:rPr>
          <w:rFonts w:ascii="Helvetica" w:eastAsia="Times New Roman" w:hAnsi="Helvetica" w:cs="Times New Roman"/>
          <w:color w:val="000000"/>
          <w:sz w:val="24"/>
          <w:szCs w:val="24"/>
          <w:lang w:eastAsia="hu-HU"/>
        </w:rPr>
        <w:t> olyan fogyasztói szerződés, amely távollevők között vagy üzlethelyiségen kívül kötött szerződéshez kapcsolódó egyéb termék értékesítésére, vagy szolgáltatás nyújtására irányul, amelyet a vállalkozás vagy a vállalkozással kötött megállapodás alapján harmadik személy nyújt;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4. </w:t>
      </w:r>
      <w:r w:rsidRPr="002703D7">
        <w:rPr>
          <w:rFonts w:ascii="Helvetica" w:eastAsia="Times New Roman" w:hAnsi="Helvetica" w:cs="Times New Roman"/>
          <w:i/>
          <w:iCs/>
          <w:color w:val="000000"/>
          <w:sz w:val="24"/>
          <w:szCs w:val="24"/>
          <w:lang w:eastAsia="hu-HU"/>
        </w:rPr>
        <w:t>jelentős átalakítás:</w:t>
      </w:r>
      <w:r w:rsidRPr="002703D7">
        <w:rPr>
          <w:rFonts w:ascii="Helvetica" w:eastAsia="Times New Roman" w:hAnsi="Helvetica" w:cs="Times New Roman"/>
          <w:color w:val="000000"/>
          <w:sz w:val="24"/>
          <w:szCs w:val="24"/>
          <w:lang w:eastAsia="hu-HU"/>
        </w:rPr>
        <w:t> meglévő építmény, építményrész, önálló rendeltetési egység, helyiség bővítése, bontása vagy átalakítása érdekében végzett, építési tevékenységek közül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külön jogszabály szerint építésügyi, építésfelügyeleti hatósági vagy örökségvédelmi hatósági eljáráshoz kötött építési tevékenység;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az </w:t>
      </w:r>
      <w:r w:rsidRPr="002703D7">
        <w:rPr>
          <w:rFonts w:ascii="Helvetica" w:eastAsia="Times New Roman" w:hAnsi="Helvetica" w:cs="Times New Roman"/>
          <w:i/>
          <w:iCs/>
          <w:color w:val="000000"/>
          <w:sz w:val="24"/>
          <w:szCs w:val="24"/>
          <w:lang w:eastAsia="hu-HU"/>
        </w:rPr>
        <w:t>a)</w:t>
      </w:r>
      <w:r w:rsidRPr="002703D7">
        <w:rPr>
          <w:rFonts w:ascii="Helvetica" w:eastAsia="Times New Roman" w:hAnsi="Helvetica" w:cs="Times New Roman"/>
          <w:color w:val="000000"/>
          <w:sz w:val="24"/>
          <w:szCs w:val="24"/>
          <w:lang w:eastAsia="hu-HU"/>
        </w:rPr>
        <w:t> pont hatálya alá nem tartozó építési tevékenységkörben az építményen az összes építmény-homlokzati felületet érintő utólagos hőszigetelést, az összes homlokzati nyílászáró cseréjét, az összes homlokzatfelület színezését, és egy teljes homlokzatfelület képzésének megváltoztatását magában foglaló tevékenység;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az </w:t>
      </w:r>
      <w:r w:rsidRPr="002703D7">
        <w:rPr>
          <w:rFonts w:ascii="Helvetica" w:eastAsia="Times New Roman" w:hAnsi="Helvetica" w:cs="Times New Roman"/>
          <w:i/>
          <w:iCs/>
          <w:color w:val="000000"/>
          <w:sz w:val="24"/>
          <w:szCs w:val="24"/>
          <w:lang w:eastAsia="hu-HU"/>
        </w:rPr>
        <w:t>a)</w:t>
      </w:r>
      <w:r w:rsidRPr="002703D7">
        <w:rPr>
          <w:rFonts w:ascii="Helvetica" w:eastAsia="Times New Roman" w:hAnsi="Helvetica" w:cs="Times New Roman"/>
          <w:color w:val="000000"/>
          <w:sz w:val="24"/>
          <w:szCs w:val="24"/>
          <w:lang w:eastAsia="hu-HU"/>
        </w:rPr>
        <w:t> pont hatálya alá nem tartozó építési tevékenységkörben az építmény legalább 50%-át érintő, alaprajzi elrendezést megváltoztató építési tevékenység.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5. </w:t>
      </w:r>
      <w:r w:rsidRPr="002703D7">
        <w:rPr>
          <w:rFonts w:ascii="Helvetica" w:eastAsia="Times New Roman" w:hAnsi="Helvetica" w:cs="Times New Roman"/>
          <w:i/>
          <w:iCs/>
          <w:color w:val="000000"/>
          <w:sz w:val="24"/>
          <w:szCs w:val="24"/>
          <w:lang w:eastAsia="hu-HU"/>
        </w:rPr>
        <w:t>jótállás:</w:t>
      </w:r>
      <w:r w:rsidRPr="002703D7">
        <w:rPr>
          <w:rFonts w:ascii="Helvetica" w:eastAsia="Times New Roman" w:hAnsi="Helvetica" w:cs="Times New Roman"/>
          <w:color w:val="000000"/>
          <w:sz w:val="24"/>
          <w:szCs w:val="24"/>
          <w:lang w:eastAsia="hu-HU"/>
        </w:rPr>
        <w:t> a Polgári Törvénykönyv szerinti, valamint külön jogszabályban a fogyasztói szerződésekre meghatározott kötelező jótállás;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6. </w:t>
      </w:r>
      <w:r w:rsidRPr="002703D7">
        <w:rPr>
          <w:rFonts w:ascii="Helvetica" w:eastAsia="Times New Roman" w:hAnsi="Helvetica" w:cs="Times New Roman"/>
          <w:i/>
          <w:iCs/>
          <w:color w:val="000000"/>
          <w:sz w:val="24"/>
          <w:szCs w:val="24"/>
          <w:lang w:eastAsia="hu-HU"/>
        </w:rPr>
        <w:t>nyilvános árverés:</w:t>
      </w:r>
      <w:r w:rsidRPr="002703D7">
        <w:rPr>
          <w:rFonts w:ascii="Helvetica" w:eastAsia="Times New Roman" w:hAnsi="Helvetica" w:cs="Times New Roman"/>
          <w:color w:val="000000"/>
          <w:sz w:val="24"/>
          <w:szCs w:val="24"/>
          <w:lang w:eastAsia="hu-HU"/>
        </w:rPr>
        <w:t> olyan értékesítési módszer, amelynek során a vállalkozás az árverező által lefolytatott átlátható, versenyszerű licitálás keretében szerződéskötésre tesz ajánlatot a fogyasztóknak, akik az árverésen személyesen megjelennek vagy ennek lehetősége számukra biztosított, és amelyen a sikeres licitáló arra vállal kötelezettséget, hogy az ajánlatban foglaltak szerint szerződést köt. Nem minősül nyilvános árverésnek a fogyasztók és vállalkozások rendelkezésére álló árverési célú internetes honlap használata;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7. </w:t>
      </w:r>
      <w:r w:rsidRPr="002703D7">
        <w:rPr>
          <w:rFonts w:ascii="Helvetica" w:eastAsia="Times New Roman" w:hAnsi="Helvetica" w:cs="Times New Roman"/>
          <w:i/>
          <w:iCs/>
          <w:color w:val="000000"/>
          <w:sz w:val="24"/>
          <w:szCs w:val="24"/>
          <w:lang w:eastAsia="hu-HU"/>
        </w:rPr>
        <w:t>pénzügyi szolgáltatás:</w:t>
      </w:r>
      <w:r w:rsidRPr="002703D7">
        <w:rPr>
          <w:rFonts w:ascii="Helvetica" w:eastAsia="Times New Roman" w:hAnsi="Helvetica" w:cs="Times New Roman"/>
          <w:color w:val="000000"/>
          <w:sz w:val="24"/>
          <w:szCs w:val="24"/>
          <w:lang w:eastAsia="hu-HU"/>
        </w:rPr>
        <w:t> a pénzügyi közvetítőrendszer felügyeletével kapcsolatos feladatkörében eljáró Magyar Nemzeti Bank által felügyelt tevékenységet folytató szervezeteknek, személyeknek Magyar Nemzeti Bank által felügyelt tevékenysége;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8. </w:t>
      </w:r>
      <w:r w:rsidRPr="002703D7">
        <w:rPr>
          <w:rFonts w:ascii="Helvetica" w:eastAsia="Times New Roman" w:hAnsi="Helvetica" w:cs="Times New Roman"/>
          <w:i/>
          <w:iCs/>
          <w:color w:val="000000"/>
          <w:sz w:val="24"/>
          <w:szCs w:val="24"/>
          <w:lang w:eastAsia="hu-HU"/>
        </w:rPr>
        <w:t>szolgáltatás nyújtására irányuló szerződés:</w:t>
      </w:r>
      <w:r w:rsidRPr="002703D7">
        <w:rPr>
          <w:rFonts w:ascii="Helvetica" w:eastAsia="Times New Roman" w:hAnsi="Helvetica" w:cs="Times New Roman"/>
          <w:color w:val="000000"/>
          <w:sz w:val="24"/>
          <w:szCs w:val="24"/>
          <w:lang w:eastAsia="hu-HU"/>
        </w:rPr>
        <w:t> olyan fogyasztói szerződés, amely nem minősül termék adásvételére irányuló szerződésnek;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9. </w:t>
      </w:r>
      <w:r w:rsidRPr="002703D7">
        <w:rPr>
          <w:rFonts w:ascii="Helvetica" w:eastAsia="Times New Roman" w:hAnsi="Helvetica" w:cs="Times New Roman"/>
          <w:i/>
          <w:iCs/>
          <w:color w:val="000000"/>
          <w:sz w:val="24"/>
          <w:szCs w:val="24"/>
          <w:lang w:eastAsia="hu-HU"/>
        </w:rPr>
        <w:t>tartós adathordozó:</w:t>
      </w:r>
      <w:r w:rsidRPr="002703D7">
        <w:rPr>
          <w:rFonts w:ascii="Helvetica" w:eastAsia="Times New Roman" w:hAnsi="Helvetica" w:cs="Times New Roman"/>
          <w:color w:val="000000"/>
          <w:sz w:val="24"/>
          <w:szCs w:val="24"/>
          <w:lang w:eastAsia="hu-HU"/>
        </w:rPr>
        <w:t xml:space="preserve"> olyan eszköz, amely a címzett számára lehetővé teszi a neki címzett adatoknak az adat céljának megfelelő ideig történő tartós tárolását és a tárolt adatok változatlan formában és tartalommal történő megjelenítését. Ilyen eszköz </w:t>
      </w:r>
      <w:r w:rsidRPr="002703D7">
        <w:rPr>
          <w:rFonts w:ascii="Helvetica" w:eastAsia="Times New Roman" w:hAnsi="Helvetica" w:cs="Times New Roman"/>
          <w:color w:val="000000"/>
          <w:sz w:val="24"/>
          <w:szCs w:val="24"/>
          <w:lang w:eastAsia="hu-HU"/>
        </w:rPr>
        <w:lastRenderedPageBreak/>
        <w:t>különösen a papír, az USB kulcs, a CD-ROM, a DVD, a memória kártya, a számítógép merevlemeze és az elektronikus levél;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10. </w:t>
      </w:r>
      <w:r w:rsidRPr="002703D7">
        <w:rPr>
          <w:rFonts w:ascii="Helvetica" w:eastAsia="Times New Roman" w:hAnsi="Helvetica" w:cs="Times New Roman"/>
          <w:i/>
          <w:iCs/>
          <w:color w:val="000000"/>
          <w:sz w:val="24"/>
          <w:szCs w:val="24"/>
          <w:lang w:eastAsia="hu-HU"/>
        </w:rPr>
        <w:t>távollévők között kötött szerződés:</w:t>
      </w:r>
      <w:r w:rsidRPr="002703D7">
        <w:rPr>
          <w:rFonts w:ascii="Helvetica" w:eastAsia="Times New Roman" w:hAnsi="Helvetica" w:cs="Times New Roman"/>
          <w:color w:val="000000"/>
          <w:sz w:val="24"/>
          <w:szCs w:val="24"/>
          <w:lang w:eastAsia="hu-HU"/>
        </w:rPr>
        <w:t> 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távollévők közötti kommunikációt lehetővé tévő eszközt alkalmaznak;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11. </w:t>
      </w:r>
      <w:r w:rsidRPr="002703D7">
        <w:rPr>
          <w:rFonts w:ascii="Helvetica" w:eastAsia="Times New Roman" w:hAnsi="Helvetica" w:cs="Times New Roman"/>
          <w:i/>
          <w:iCs/>
          <w:color w:val="000000"/>
          <w:sz w:val="24"/>
          <w:szCs w:val="24"/>
          <w:lang w:eastAsia="hu-HU"/>
        </w:rPr>
        <w:t>távollévők közötti kommunikációt lehetővé tévő eszköz:</w:t>
      </w:r>
      <w:r w:rsidRPr="002703D7">
        <w:rPr>
          <w:rFonts w:ascii="Helvetica" w:eastAsia="Times New Roman" w:hAnsi="Helvetica" w:cs="Times New Roman"/>
          <w:color w:val="000000"/>
          <w:sz w:val="24"/>
          <w:szCs w:val="24"/>
          <w:lang w:eastAsia="hu-HU"/>
        </w:rPr>
        <w:t> olyan eszköz, amely alkalmas a felek távollétében – szerződés megkötése érdekében – szerződési nyilatkozat megtételére. Ilyen eszköz különösen a címzett vagy a címzés nélküli nyomtatvány, a szabványlevél, a sajtótermékben közzétett hirdetés megrendelőlappal, a katalógus, a telefon, a telefax és az internetes hozzáférést biztosító eszköz;</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12. </w:t>
      </w:r>
      <w:r w:rsidRPr="002703D7">
        <w:rPr>
          <w:rFonts w:ascii="Helvetica" w:eastAsia="Times New Roman" w:hAnsi="Helvetica" w:cs="Times New Roman"/>
          <w:i/>
          <w:iCs/>
          <w:color w:val="000000"/>
          <w:sz w:val="24"/>
          <w:szCs w:val="24"/>
          <w:lang w:eastAsia="hu-HU"/>
        </w:rPr>
        <w:t>termék:</w:t>
      </w:r>
      <w:r w:rsidRPr="002703D7">
        <w:rPr>
          <w:rFonts w:ascii="Helvetica" w:eastAsia="Times New Roman" w:hAnsi="Helvetica" w:cs="Times New Roman"/>
          <w:color w:val="000000"/>
          <w:sz w:val="24"/>
          <w:szCs w:val="24"/>
          <w:lang w:eastAsia="hu-HU"/>
        </w:rPr>
        <w:t> ingó dolog, kivéve a végrehajtási eljárás vagy más hatósági intézkedés folytán eladott dolog; terméknek minősül a tartályban, palackban vagy egyéb módon korlátozott mennyiségben vagy meghatározott űrtartalommal kiszerelt víz, gáz és villamos energia;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13. </w:t>
      </w:r>
      <w:r w:rsidRPr="002703D7">
        <w:rPr>
          <w:rFonts w:ascii="Helvetica" w:eastAsia="Times New Roman" w:hAnsi="Helvetica" w:cs="Times New Roman"/>
          <w:i/>
          <w:iCs/>
          <w:color w:val="000000"/>
          <w:sz w:val="24"/>
          <w:szCs w:val="24"/>
          <w:lang w:eastAsia="hu-HU"/>
        </w:rPr>
        <w:t>üzlethelyiség: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bármely ingatlan, ahol a vállalkozás a tevékenységét állandó jelleggel folytatja;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bármely ingó dolog, ahol a vállalkozás a tevékenységét szokásos jelleggel folytatja;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14. </w:t>
      </w:r>
      <w:r w:rsidRPr="002703D7">
        <w:rPr>
          <w:rFonts w:ascii="Helvetica" w:eastAsia="Times New Roman" w:hAnsi="Helvetica" w:cs="Times New Roman"/>
          <w:i/>
          <w:iCs/>
          <w:color w:val="000000"/>
          <w:sz w:val="24"/>
          <w:szCs w:val="24"/>
          <w:lang w:eastAsia="hu-HU"/>
        </w:rPr>
        <w:t>üzlethelyiségen kívül kötött szerződés:</w:t>
      </w:r>
      <w:r w:rsidRPr="002703D7">
        <w:rPr>
          <w:rFonts w:ascii="Helvetica" w:eastAsia="Times New Roman" w:hAnsi="Helvetica" w:cs="Times New Roman"/>
          <w:color w:val="000000"/>
          <w:sz w:val="24"/>
          <w:szCs w:val="24"/>
          <w:lang w:eastAsia="hu-HU"/>
        </w:rPr>
        <w:t> olyan fogyasztói szerződés,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amelyet a szerződő felek egyidejű fizikai jelenléte mellett a vállalkozás üzlethelyiségétől eltérő helyen kötöttek meg;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amelyre vonatkozóan a fogyasztó tett ajánlatot a vállalkozásnak az </w:t>
      </w:r>
      <w:r w:rsidRPr="002703D7">
        <w:rPr>
          <w:rFonts w:ascii="Helvetica" w:eastAsia="Times New Roman" w:hAnsi="Helvetica" w:cs="Times New Roman"/>
          <w:i/>
          <w:iCs/>
          <w:color w:val="000000"/>
          <w:sz w:val="24"/>
          <w:szCs w:val="24"/>
          <w:lang w:eastAsia="hu-HU"/>
        </w:rPr>
        <w:t>a)</w:t>
      </w:r>
      <w:r w:rsidRPr="002703D7">
        <w:rPr>
          <w:rFonts w:ascii="Helvetica" w:eastAsia="Times New Roman" w:hAnsi="Helvetica" w:cs="Times New Roman"/>
          <w:color w:val="000000"/>
          <w:sz w:val="24"/>
          <w:szCs w:val="24"/>
          <w:lang w:eastAsia="hu-HU"/>
        </w:rPr>
        <w:t> pontban meghatározott körülmények között;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amelyet a vállalkozás üzlethelyiségében vagy távollévők közötti kommunikációt lehetővé tévő eszköz alkalmazásával közvetlenül azt követően kötöttek meg, hogy a vállalkozás – a felek egyidejű fizikai jelenléte mellett – személyesen és egyénileg kapcsolatba lépett a fogyasztóval a vállalkozás üzlethelyiségétől eltérő helyen;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amelyet a vállalkozás által szervezett olyan út során kötöttek meg, amelynek célja a termékek vagy szolgáltatások fogyasztó számára történő értékesítése vagy népszerűsítése;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15. </w:t>
      </w:r>
      <w:r w:rsidRPr="002703D7">
        <w:rPr>
          <w:rFonts w:ascii="Helvetica" w:eastAsia="Times New Roman" w:hAnsi="Helvetica" w:cs="Times New Roman"/>
          <w:i/>
          <w:iCs/>
          <w:color w:val="000000"/>
          <w:sz w:val="24"/>
          <w:szCs w:val="24"/>
          <w:lang w:eastAsia="hu-HU"/>
        </w:rPr>
        <w:t>vállalkozás:</w:t>
      </w:r>
      <w:r w:rsidRPr="002703D7">
        <w:rPr>
          <w:rFonts w:ascii="Helvetica" w:eastAsia="Times New Roman" w:hAnsi="Helvetica" w:cs="Times New Roman"/>
          <w:color w:val="000000"/>
          <w:sz w:val="24"/>
          <w:szCs w:val="24"/>
          <w:lang w:eastAsia="hu-HU"/>
        </w:rPr>
        <w:t> a Polgári Törvénykönyvben meghatározott vállalkozás.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5. §</w:t>
      </w:r>
      <w:r w:rsidRPr="002703D7">
        <w:rPr>
          <w:rFonts w:ascii="Helvetica" w:eastAsia="Times New Roman" w:hAnsi="Helvetica" w:cs="Times New Roman"/>
          <w:color w:val="000000"/>
          <w:sz w:val="24"/>
          <w:szCs w:val="24"/>
          <w:lang w:eastAsia="hu-HU"/>
        </w:rPr>
        <w:t> E rendelet alkalmazásában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termék adásvételére irányuló szerződésnek minősül az olyan, szolgáltatás nyújtására irányuló szerződés is, amely alapján a vállalkozás termék tulajdonjogának az átruházására is köteles;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nem minősül üzlethelyiségen kívül kötött szerződésnek a vásáron, piacon és közterületen végzett értékesítő tevékenység.</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II. FEJEZET</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A FOGYASZTÓI SZERZŐDÉSEK KÖZÖS SZABÁLYAI</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 A szerződéskötést követő telefonos kapcsolattartásra és a fizetési eszköz használati díjára vonatkozó szabályok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6. §</w:t>
      </w:r>
      <w:r w:rsidRPr="002703D7">
        <w:rPr>
          <w:rFonts w:ascii="Helvetica" w:eastAsia="Times New Roman" w:hAnsi="Helvetica" w:cs="Times New Roman"/>
          <w:color w:val="000000"/>
          <w:sz w:val="24"/>
          <w:szCs w:val="24"/>
          <w:lang w:eastAsia="hu-HU"/>
        </w:rPr>
        <w:t> Ha a vállalkozás a szerződéskötést követő kapcsolattartáshoz telefonos ügyintézést biztosít, a vállalkozás biztosítja, hogy a vele kapcsolatba lépő fogyasztót a hívásért emelt díj nem terheli. E rendelkezés nem érinti az elektronikus hírközlési szolgáltató azon jogát, hogy a hívásokért díjat számítson fel.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lastRenderedPageBreak/>
        <w:t>7. §</w:t>
      </w:r>
      <w:r w:rsidRPr="002703D7">
        <w:rPr>
          <w:rFonts w:ascii="Helvetica" w:eastAsia="Times New Roman" w:hAnsi="Helvetica" w:cs="Times New Roman"/>
          <w:color w:val="000000"/>
          <w:sz w:val="24"/>
          <w:szCs w:val="24"/>
          <w:lang w:eastAsia="hu-HU"/>
        </w:rPr>
        <w:t> (1) A vállalkozás az adott fizetési mód igénybevételéért a fizetési móddal összefüggésben felmerült általa viselt költséget meghaladó díjat nem számíthat fel.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Az (1) bekezdés nem érinti azon jogszabályi rendelkezéseket, amelyek egy adott fizetési mód igénybevételéért díj vagy egyéb fizetési kötelezettség felszámítását tiltják.</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4. Nem kért értékesítés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8. §</w:t>
      </w:r>
      <w:r w:rsidRPr="002703D7">
        <w:rPr>
          <w:rFonts w:ascii="Helvetica" w:eastAsia="Times New Roman" w:hAnsi="Helvetica" w:cs="Times New Roman"/>
          <w:color w:val="000000"/>
          <w:sz w:val="24"/>
          <w:szCs w:val="24"/>
          <w:lang w:eastAsia="hu-HU"/>
        </w:rPr>
        <w:t xml:space="preserve"> (1) A vállalkozás nem követelhet a fogyasztótól ellenszolgáltatást, ha olyan terméket </w:t>
      </w:r>
      <w:proofErr w:type="gramStart"/>
      <w:r w:rsidRPr="002703D7">
        <w:rPr>
          <w:rFonts w:ascii="Helvetica" w:eastAsia="Times New Roman" w:hAnsi="Helvetica" w:cs="Times New Roman"/>
          <w:color w:val="000000"/>
          <w:sz w:val="24"/>
          <w:szCs w:val="24"/>
          <w:lang w:eastAsia="hu-HU"/>
        </w:rPr>
        <w:t>értékesít</w:t>
      </w:r>
      <w:proofErr w:type="gramEnd"/>
      <w:r w:rsidRPr="002703D7">
        <w:rPr>
          <w:rFonts w:ascii="Helvetica" w:eastAsia="Times New Roman" w:hAnsi="Helvetica" w:cs="Times New Roman"/>
          <w:color w:val="000000"/>
          <w:sz w:val="24"/>
          <w:szCs w:val="24"/>
          <w:lang w:eastAsia="hu-HU"/>
        </w:rPr>
        <w:t xml:space="preserve"> vagy olyan szolgáltatást nyújt, amelyre nézve nem jött létre szerződés.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fogyasztó nyilatkozatának elmulasztása esetén sem lehet vélelmezni a vállalkozás ajánlatának – hallgatólagos – elfogadását.</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III. FEJEZET</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 xml:space="preserve">AZ ÜZLETHELYISÉGEN KÍVÜL KÖTÖTT </w:t>
      </w:r>
      <w:proofErr w:type="gramStart"/>
      <w:r w:rsidRPr="002703D7">
        <w:rPr>
          <w:rFonts w:ascii="Helvetica" w:eastAsia="Times New Roman" w:hAnsi="Helvetica" w:cs="Times New Roman"/>
          <w:i/>
          <w:iCs/>
          <w:color w:val="000000"/>
          <w:sz w:val="24"/>
          <w:szCs w:val="24"/>
          <w:lang w:eastAsia="hu-HU"/>
        </w:rPr>
        <w:t>ÉS</w:t>
      </w:r>
      <w:proofErr w:type="gramEnd"/>
      <w:r w:rsidRPr="002703D7">
        <w:rPr>
          <w:rFonts w:ascii="Helvetica" w:eastAsia="Times New Roman" w:hAnsi="Helvetica" w:cs="Times New Roman"/>
          <w:i/>
          <w:iCs/>
          <w:color w:val="000000"/>
          <w:sz w:val="24"/>
          <w:szCs w:val="24"/>
          <w:lang w:eastAsia="hu-HU"/>
        </w:rPr>
        <w:t xml:space="preserve"> A TÁVOLLÉVŐK KÖZÖTT KÖTÖTT SZERZŐDÉSTŐL ELTÉRŐ SZERZŐDÉSEKRE VONATKOZÓ SZABÁLYOK</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5. A szerződéskötést megelőző tájékoztatás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9. §</w:t>
      </w:r>
      <w:r w:rsidRPr="002703D7">
        <w:rPr>
          <w:rFonts w:ascii="Helvetica" w:eastAsia="Times New Roman" w:hAnsi="Helvetica" w:cs="Times New Roman"/>
          <w:color w:val="000000"/>
          <w:sz w:val="24"/>
          <w:szCs w:val="24"/>
          <w:lang w:eastAsia="hu-HU"/>
        </w:rPr>
        <w:t> (1) Üzlethelyiségen kívül kötött és távollévők között kötött szerződéstől eltérő szerződés esetén a vállalkozás köteles világosan és közérthető módon a fogyasztó szerződési nyilatkozatának megtétele előtt tájékoztatni a fogyasztót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szerződés szerinti termék vagy szolgáltatás lényeges tulajdonságairól, az adathordozónak és a terméknek vagy szolgáltatásnak megfelelő mértékben;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 vállalkozás nevéről, a vállalkozás székhelyének postai címéről, és – ha azzal rendelkezik – a telefonszámáról, és az elektronikus levelezési címéről;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 szerződés szerinti termékért vagy szolgáltatásért járó ellenszolgáltatás adóval megnövelt teljes összegéről vagy – ha a termék vagy szolgáltatás jellegéből adódóan az ellenértéket nem lehet előre ésszerűen kiszámítani – annak számítási módjáról, valamint az ezen kívül felmerülő valamennyi költségről (így különösen a fuvardíjról és a postaköltségről), vagy, ha e költségeket nem lehet ésszerűen előre kiszámítani, annak a ténynek a feltüntetéséről, hogy további költségek merülhetnek fel;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a teljesítés feltételeiről, különösen a fizetésről, a fuvarozásról és a teljesítési határidőről, valamint a vállalkozás panaszkezelési módjáról;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e</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kellékszavatosságra, a termékszavatosságra vonatkozó jogszabályi kötelezettség fennállásáról, valamint az értékesítés utáni szolgáltatások és a jótállás meglétéről,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f</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határozott időre szóló szerződés esetén a szerződés időtartamáról, határozatlan időre szóló szerződés esetén a szerződés megszüntetésének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g</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határozott időre szóló olyan szerződés esetén, amely határozatlan időtartamúvá alakulhat át, az átalakulás feltételeiről, és az így határozatlan időtartamúvá átalakult szerződés megszüntetésének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h</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digitális adattartalom működéséről, valamint az alkalmazandó műszaki védelmi intézkedésről;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w:t>
      </w:r>
      <w:r w:rsidRPr="002703D7">
        <w:rPr>
          <w:rFonts w:ascii="Helvetica" w:eastAsia="Times New Roman" w:hAnsi="Helvetica" w:cs="Times New Roman"/>
          <w:color w:val="000000"/>
          <w:sz w:val="24"/>
          <w:szCs w:val="24"/>
          <w:lang w:eastAsia="hu-HU"/>
        </w:rPr>
        <w:t> a digitális adattartalom hardverrel és szoftverrel való bármilyen vonatkozó együttműködési képességéről a vállalkozástól ésszerűen elvárható ismereteknek megfelelően;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j)</w:t>
      </w:r>
      <w:r w:rsidRPr="002703D7">
        <w:rPr>
          <w:rFonts w:ascii="Helvetica" w:eastAsia="Times New Roman" w:hAnsi="Helvetica" w:cs="Times New Roman"/>
          <w:color w:val="000000"/>
          <w:sz w:val="24"/>
          <w:szCs w:val="24"/>
          <w:lang w:eastAsia="hu-HU"/>
        </w:rPr>
        <w:t> a békéltető testülethez fordulás lehetőségéről, a vállalkozás székhelye szerint illetékes békéltető testület nevéről és székhelyének postai címéről.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lastRenderedPageBreak/>
        <w:t>(2) A vállalkozást nem terheli az (1) bekezdésben meghatározott tájékoztatási kötelezettség azon információk vonatkozásában, amelyek a körülmények alapján nyilvánvalóak.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Az (1) bekezdés </w:t>
      </w:r>
      <w:r w:rsidRPr="002703D7">
        <w:rPr>
          <w:rFonts w:ascii="Helvetica" w:eastAsia="Times New Roman" w:hAnsi="Helvetica" w:cs="Times New Roman"/>
          <w:i/>
          <w:iCs/>
          <w:color w:val="000000"/>
          <w:sz w:val="24"/>
          <w:szCs w:val="24"/>
          <w:lang w:eastAsia="hu-HU"/>
        </w:rPr>
        <w:t>e)</w:t>
      </w:r>
      <w:r w:rsidRPr="002703D7">
        <w:rPr>
          <w:rFonts w:ascii="Helvetica" w:eastAsia="Times New Roman" w:hAnsi="Helvetica" w:cs="Times New Roman"/>
          <w:color w:val="000000"/>
          <w:sz w:val="24"/>
          <w:szCs w:val="24"/>
          <w:lang w:eastAsia="hu-HU"/>
        </w:rPr>
        <w:t> pontja szerinti tájékoztatást a vállalkozás a kellékszavatosság, a termékszavatosság és a jótállás fogalmak pontos és megfelelő használatával köteles megadni olyan módon, hogy a fogyasztó számára világos és egyértelmű legyen az e fogalmak jelentése közötti különbség. E tájékoztatás a 3. mellékletben foglalt mintatájékoztató útján is megadható.</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10. §</w:t>
      </w:r>
      <w:r w:rsidRPr="002703D7">
        <w:rPr>
          <w:rFonts w:ascii="Helvetica" w:eastAsia="Times New Roman" w:hAnsi="Helvetica" w:cs="Times New Roman"/>
          <w:color w:val="000000"/>
          <w:sz w:val="24"/>
          <w:szCs w:val="24"/>
          <w:lang w:eastAsia="hu-HU"/>
        </w:rPr>
        <w:t> Nem kell alkalmazni a 9. §</w:t>
      </w:r>
      <w:proofErr w:type="spellStart"/>
      <w:r w:rsidRPr="002703D7">
        <w:rPr>
          <w:rFonts w:ascii="Helvetica" w:eastAsia="Times New Roman" w:hAnsi="Helvetica" w:cs="Times New Roman"/>
          <w:color w:val="000000"/>
          <w:sz w:val="24"/>
          <w:szCs w:val="24"/>
          <w:lang w:eastAsia="hu-HU"/>
        </w:rPr>
        <w:t>-t</w:t>
      </w:r>
      <w:proofErr w:type="spellEnd"/>
      <w:r w:rsidRPr="002703D7">
        <w:rPr>
          <w:rFonts w:ascii="Helvetica" w:eastAsia="Times New Roman" w:hAnsi="Helvetica" w:cs="Times New Roman"/>
          <w:color w:val="000000"/>
          <w:sz w:val="24"/>
          <w:szCs w:val="24"/>
          <w:lang w:eastAsia="hu-HU"/>
        </w:rPr>
        <w:t xml:space="preserve"> az olyan mindennapi élet szokásos szükségleteinek fedezése körébe tartozó kisebb jelentőségű szerződésre, amelyet a szerződéskötés időpontjában teljesítenek.</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IV. FEJEZET</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 xml:space="preserve">AZ ÜZLETHELYISÉGEN KÍVÜL KÖTÖTT </w:t>
      </w:r>
      <w:proofErr w:type="gramStart"/>
      <w:r w:rsidRPr="002703D7">
        <w:rPr>
          <w:rFonts w:ascii="Helvetica" w:eastAsia="Times New Roman" w:hAnsi="Helvetica" w:cs="Times New Roman"/>
          <w:i/>
          <w:iCs/>
          <w:color w:val="000000"/>
          <w:sz w:val="24"/>
          <w:szCs w:val="24"/>
          <w:lang w:eastAsia="hu-HU"/>
        </w:rPr>
        <w:t>ÉS</w:t>
      </w:r>
      <w:proofErr w:type="gramEnd"/>
      <w:r w:rsidRPr="002703D7">
        <w:rPr>
          <w:rFonts w:ascii="Helvetica" w:eastAsia="Times New Roman" w:hAnsi="Helvetica" w:cs="Times New Roman"/>
          <w:i/>
          <w:iCs/>
          <w:color w:val="000000"/>
          <w:sz w:val="24"/>
          <w:szCs w:val="24"/>
          <w:lang w:eastAsia="hu-HU"/>
        </w:rPr>
        <w:t xml:space="preserve"> A TÁVOLLÉVŐK KÖZÖTT KÖTÖTT SZERZŐDÉSEKRE VONATKOZÓ KÜLÖNÖS SZABÁLYOK</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6. A szerződéskötést megelőző tájékoztatás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11. §</w:t>
      </w:r>
      <w:r w:rsidRPr="002703D7">
        <w:rPr>
          <w:rFonts w:ascii="Helvetica" w:eastAsia="Times New Roman" w:hAnsi="Helvetica" w:cs="Times New Roman"/>
          <w:color w:val="000000"/>
          <w:sz w:val="24"/>
          <w:szCs w:val="24"/>
          <w:lang w:eastAsia="hu-HU"/>
        </w:rPr>
        <w:t> (1) Üzlethelyiségen kívül kötött szerződés és távollévők között kötött szerződés megkötését megelőzően a vállalkozás köteles világosan és közérthető módon tájékoztatni a fogyasztót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szerződés szerinti termék vagy szolgáltatás lényeges tulajdonságairól, az adathordozónak és a terméknek vagy szolgáltatásnak megfelelő mértékben;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 vállalkozás nevéről;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 vállalkozás székhelyének postai címéről, és – ha azzal rendelkezik – a telefonszámáról, a telefaxszámáról és az elektronikus levelezési címéről, továbbá annak a vállalkozásnak a nevéről és postai címéről, akinek a nevében eljár;</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a vállalkozás üzleti tevékenysége helyének postai címéről, és annak a vállalkozásnak a postai címéről, akinek a nevében eljár, akihez a fogyasztó a panaszait címezheti, ha e cím a </w:t>
      </w: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pont szerint megadott címtől eltér;</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e</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szerződés szerinti termékért vagy szolgáltatásért járó ellenszolgáltatás adóval megnövelt teljes összegéről vagy – ha a termék vagy szolgáltatás jellegéből adódóan az ellenértéket nem lehet előre ésszerűen kiszámítani – annak számítási módjáról, valamint az ezen felül felmerülő valamennyi költségről (így különösen a fuvardíjról vagy a postaköltségről), vagy ha e költségeket nem lehet ésszerűen előre kiszámítani, annak a ténynek a feltüntetéséről, hogy további költségek merülhetnek fel;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f</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határozatlan időre szóló vagy előfizetést magában foglaló szerződés esetében arról, hogy az ellenszolgáltatás teljes összege a számlázási időszakra vonatkozó valamennyi költséget tartalmazza. Ha az ilyen szerződés átalánydíjas, arról, hogy az ellenszolgáltatás teljes összege egyúttal a teljes havi költséget is jelenti. Ha az összes költséget nem lehet előre kiszámítani, a fogyasztót tájékoztatni kell az ellenszolgáltatás összegének kiszámításának módjáról;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g</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szerződés megkötéséhez alkalmazott távollévők közötti kommunikációt lehetővé tévő eszköz használatának díjáról, ha e díj emelt díjnak minősül;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h</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teljesítés feltételeiről, így különösen a fizetésről, a fuvarozásról és a teljesítési határidőről, valamint a vállalkozás panaszkezelési módjáról;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w:t>
      </w:r>
      <w:r w:rsidRPr="002703D7">
        <w:rPr>
          <w:rFonts w:ascii="Helvetica" w:eastAsia="Times New Roman" w:hAnsi="Helvetica" w:cs="Times New Roman"/>
          <w:color w:val="000000"/>
          <w:sz w:val="24"/>
          <w:szCs w:val="24"/>
          <w:lang w:eastAsia="hu-HU"/>
        </w:rPr>
        <w:t> a 20. § szerinti jog gyakorlásának határidejéről és egyéb feltételeiről (különösen a 22.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foglaltakról), valamint a 2. melléklet szerinti nyilatkozat-mintáról;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j)</w:t>
      </w:r>
      <w:r w:rsidRPr="002703D7">
        <w:rPr>
          <w:rFonts w:ascii="Helvetica" w:eastAsia="Times New Roman" w:hAnsi="Helvetica" w:cs="Times New Roman"/>
          <w:color w:val="000000"/>
          <w:sz w:val="24"/>
          <w:szCs w:val="24"/>
          <w:lang w:eastAsia="hu-HU"/>
        </w:rPr>
        <w:t xml:space="preserve"> arról, hogy a 20. § szerinti jog gyakorlása esetén a termék visszaküldésének költségét a fogyasztónak kell viselnie, ha a vállalkozás nem vállalta e költség viselését, </w:t>
      </w:r>
      <w:r w:rsidRPr="002703D7">
        <w:rPr>
          <w:rFonts w:ascii="Helvetica" w:eastAsia="Times New Roman" w:hAnsi="Helvetica" w:cs="Times New Roman"/>
          <w:color w:val="000000"/>
          <w:sz w:val="24"/>
          <w:szCs w:val="24"/>
          <w:lang w:eastAsia="hu-HU"/>
        </w:rPr>
        <w:lastRenderedPageBreak/>
        <w:t>és – a távollévők között kötött szerződés esetében – a termék postai küldeményként nem küldhető vissza;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k)</w:t>
      </w:r>
      <w:r w:rsidRPr="002703D7">
        <w:rPr>
          <w:rFonts w:ascii="Helvetica" w:eastAsia="Times New Roman" w:hAnsi="Helvetica" w:cs="Times New Roman"/>
          <w:color w:val="000000"/>
          <w:sz w:val="24"/>
          <w:szCs w:val="24"/>
          <w:lang w:eastAsia="hu-HU"/>
        </w:rPr>
        <w:t> arról, hogy a fogyasztó a 26. § szerint köteles megtéríteni a vállalkozás ésszerű költségeit, ha a 13. § vagy a 19. § esetén a teljesítés megkezdését követően gyakorolja a 20. § szerinti felmondási jogát;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l</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arról, ha a 29. § alapján a fogyasztót nem illeti meg a 20. § szerinti jog, illetve azokról a körülményekről, amelyek teljesülése esetén a fogyasztó elveszíti a 20. § szerinti jogát;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m</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kellékszavatosságra és a termékszavatosságra vonatkozó jogszabályi kötelezettségről;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n)</w:t>
      </w:r>
      <w:r w:rsidRPr="002703D7">
        <w:rPr>
          <w:rFonts w:ascii="Helvetica" w:eastAsia="Times New Roman" w:hAnsi="Helvetica" w:cs="Times New Roman"/>
          <w:color w:val="000000"/>
          <w:sz w:val="24"/>
          <w:szCs w:val="24"/>
          <w:lang w:eastAsia="hu-HU"/>
        </w:rPr>
        <w:t> az értékesítés utáni ügyfélszolgálati és egyéb szolgáltatások, valamint a jótállás fennállásáról és annak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o)</w:t>
      </w:r>
      <w:r w:rsidRPr="002703D7">
        <w:rPr>
          <w:rFonts w:ascii="Helvetica" w:eastAsia="Times New Roman" w:hAnsi="Helvetica" w:cs="Times New Roman"/>
          <w:color w:val="000000"/>
          <w:sz w:val="24"/>
          <w:szCs w:val="24"/>
          <w:lang w:eastAsia="hu-HU"/>
        </w:rPr>
        <w:t> arról, hogy rendelkezésre áll-e a fogyasztókkal szembeni tisztességtelen kereskedelmi gyakorlat tilalmáról szóló törvény szerinti magatartási kódex, illetve a magatartási kódexről történő másolatkérés módjáról;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p)</w:t>
      </w:r>
      <w:r w:rsidRPr="002703D7">
        <w:rPr>
          <w:rFonts w:ascii="Helvetica" w:eastAsia="Times New Roman" w:hAnsi="Helvetica" w:cs="Times New Roman"/>
          <w:color w:val="000000"/>
          <w:sz w:val="24"/>
          <w:szCs w:val="24"/>
          <w:lang w:eastAsia="hu-HU"/>
        </w:rPr>
        <w:t> határozott időre szóló szerződés esetén a szerződés időtartamáról, határozatlan időre szóló szerződés esetén a szerződés megszüntetésének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q)</w:t>
      </w:r>
      <w:r w:rsidRPr="002703D7">
        <w:rPr>
          <w:rFonts w:ascii="Helvetica" w:eastAsia="Times New Roman" w:hAnsi="Helvetica" w:cs="Times New Roman"/>
          <w:color w:val="000000"/>
          <w:sz w:val="24"/>
          <w:szCs w:val="24"/>
          <w:lang w:eastAsia="hu-HU"/>
        </w:rPr>
        <w:t> a határozott időre szóló olyan szerződés esetén, amely határozatlan időtartamúvá alakulhat át, az átalakulás feltételeiről, és az így határozatlan időtartamúvá átalakult szerződés megszüntetésének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r)</w:t>
      </w:r>
      <w:r w:rsidRPr="002703D7">
        <w:rPr>
          <w:rFonts w:ascii="Helvetica" w:eastAsia="Times New Roman" w:hAnsi="Helvetica" w:cs="Times New Roman"/>
          <w:color w:val="000000"/>
          <w:sz w:val="24"/>
          <w:szCs w:val="24"/>
          <w:lang w:eastAsia="hu-HU"/>
        </w:rPr>
        <w:t> a fogyasztó kötelezettségeinek szerződés szerinti legrövidebb időtartamáról;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s</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fogyasztó által a vállalkozás kérésére fizetendő vagy biztosítandó letét vagy egyéb pénzügyi biztosíték nyújtásáról és annak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t</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digitális adattartalom működéséről, valamint az alkalmazandó műszaki védelmi intézkedésről;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u)</w:t>
      </w:r>
      <w:r w:rsidRPr="002703D7">
        <w:rPr>
          <w:rFonts w:ascii="Helvetica" w:eastAsia="Times New Roman" w:hAnsi="Helvetica" w:cs="Times New Roman"/>
          <w:color w:val="000000"/>
          <w:sz w:val="24"/>
          <w:szCs w:val="24"/>
          <w:lang w:eastAsia="hu-HU"/>
        </w:rPr>
        <w:t> a digitális adattartalom hardverrel és szoftverrel való együttműködési képességéről a vállalkozástól ésszerűen elvárható ismereteknek megfelelően;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v)</w:t>
      </w:r>
      <w:r w:rsidRPr="002703D7">
        <w:rPr>
          <w:rFonts w:ascii="Helvetica" w:eastAsia="Times New Roman" w:hAnsi="Helvetica" w:cs="Times New Roman"/>
          <w:color w:val="000000"/>
          <w:sz w:val="24"/>
          <w:szCs w:val="24"/>
          <w:lang w:eastAsia="hu-HU"/>
        </w:rPr>
        <w:t> a jogszabályi előírás vagy a vállalkozás döntése alapján a vállalkozásra nézve kötelező peren kívüli panaszkezelési mód és vitarendezési mechanizmus igénybevételének lehetőségéről, valamint az ehhez való hozzáférés módjáról;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w)</w:t>
      </w:r>
      <w:r w:rsidRPr="002703D7">
        <w:rPr>
          <w:rFonts w:ascii="Helvetica" w:eastAsia="Times New Roman" w:hAnsi="Helvetica" w:cs="Times New Roman"/>
          <w:color w:val="000000"/>
          <w:sz w:val="24"/>
          <w:szCs w:val="24"/>
          <w:lang w:eastAsia="hu-HU"/>
        </w:rPr>
        <w:t> a békéltető testülethez fordulás lehetőségéről, a vállalkozás székhelye szerint illetékes békéltető testület nevéről és székhelyének postai címéről.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Ha a vállalkozás nem tett eleget az (1) bekezdés </w:t>
      </w:r>
      <w:r w:rsidRPr="002703D7">
        <w:rPr>
          <w:rFonts w:ascii="Helvetica" w:eastAsia="Times New Roman" w:hAnsi="Helvetica" w:cs="Times New Roman"/>
          <w:i/>
          <w:iCs/>
          <w:color w:val="000000"/>
          <w:sz w:val="24"/>
          <w:szCs w:val="24"/>
          <w:lang w:eastAsia="hu-HU"/>
        </w:rPr>
        <w:t>e)</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f)</w:t>
      </w:r>
      <w:r w:rsidRPr="002703D7">
        <w:rPr>
          <w:rFonts w:ascii="Helvetica" w:eastAsia="Times New Roman" w:hAnsi="Helvetica" w:cs="Times New Roman"/>
          <w:color w:val="000000"/>
          <w:sz w:val="24"/>
          <w:szCs w:val="24"/>
          <w:lang w:eastAsia="hu-HU"/>
        </w:rPr>
        <w:t> pontjaiban meghatározott valamennyi járulékos költségre vagy az (1) bekezdés </w:t>
      </w:r>
      <w:r w:rsidRPr="002703D7">
        <w:rPr>
          <w:rFonts w:ascii="Helvetica" w:eastAsia="Times New Roman" w:hAnsi="Helvetica" w:cs="Times New Roman"/>
          <w:i/>
          <w:iCs/>
          <w:color w:val="000000"/>
          <w:sz w:val="24"/>
          <w:szCs w:val="24"/>
          <w:lang w:eastAsia="hu-HU"/>
        </w:rPr>
        <w:t>j)</w:t>
      </w:r>
      <w:r w:rsidRPr="002703D7">
        <w:rPr>
          <w:rFonts w:ascii="Helvetica" w:eastAsia="Times New Roman" w:hAnsi="Helvetica" w:cs="Times New Roman"/>
          <w:color w:val="000000"/>
          <w:sz w:val="24"/>
          <w:szCs w:val="24"/>
          <w:lang w:eastAsia="hu-HU"/>
        </w:rPr>
        <w:t> pontjában meghatározott költségre vonatkozó tájékoztatási követelménynek, a fogyasztó nem köteles megfizetni e költségeket.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Nyilvános árverés esetén a vállalkozás (1) bekezdés </w:t>
      </w:r>
      <w:r w:rsidRPr="002703D7">
        <w:rPr>
          <w:rFonts w:ascii="Helvetica" w:eastAsia="Times New Roman" w:hAnsi="Helvetica" w:cs="Times New Roman"/>
          <w:i/>
          <w:iCs/>
          <w:color w:val="000000"/>
          <w:sz w:val="24"/>
          <w:szCs w:val="24"/>
          <w:lang w:eastAsia="hu-HU"/>
        </w:rPr>
        <w:t>b), c)</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pontjában meghatározott adatai helyett az árverező vállalkozás azonos adatai is megadhatók.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(4) Az (1) bekezdés </w:t>
      </w:r>
      <w:r w:rsidRPr="002703D7">
        <w:rPr>
          <w:rFonts w:ascii="Helvetica" w:eastAsia="Times New Roman" w:hAnsi="Helvetica" w:cs="Times New Roman"/>
          <w:i/>
          <w:iCs/>
          <w:color w:val="000000"/>
          <w:sz w:val="24"/>
          <w:szCs w:val="24"/>
          <w:lang w:eastAsia="hu-HU"/>
        </w:rPr>
        <w:t>i), j)</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k)</w:t>
      </w:r>
      <w:r w:rsidRPr="002703D7">
        <w:rPr>
          <w:rFonts w:ascii="Helvetica" w:eastAsia="Times New Roman" w:hAnsi="Helvetica" w:cs="Times New Roman"/>
          <w:color w:val="000000"/>
          <w:sz w:val="24"/>
          <w:szCs w:val="24"/>
          <w:lang w:eastAsia="hu-HU"/>
        </w:rPr>
        <w:t> pontjában meghatározott tájékoztatás az 1. mellékletben foglalt mintatájékoztató megfelelő kitöltésével is megadható.</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(5) A vállalkozás az (1) bekezdés </w:t>
      </w:r>
      <w:r w:rsidRPr="002703D7">
        <w:rPr>
          <w:rFonts w:ascii="Helvetica" w:eastAsia="Times New Roman" w:hAnsi="Helvetica" w:cs="Times New Roman"/>
          <w:i/>
          <w:iCs/>
          <w:color w:val="000000"/>
          <w:sz w:val="24"/>
          <w:szCs w:val="24"/>
          <w:lang w:eastAsia="hu-HU"/>
        </w:rPr>
        <w:t>m)</w:t>
      </w:r>
      <w:r w:rsidRPr="002703D7">
        <w:rPr>
          <w:rFonts w:ascii="Helvetica" w:eastAsia="Times New Roman" w:hAnsi="Helvetica" w:cs="Times New Roman"/>
          <w:color w:val="000000"/>
          <w:sz w:val="24"/>
          <w:szCs w:val="24"/>
          <w:lang w:eastAsia="hu-HU"/>
        </w:rPr>
        <w:t> pontja szerinti és az </w:t>
      </w:r>
      <w:r w:rsidRPr="002703D7">
        <w:rPr>
          <w:rFonts w:ascii="Helvetica" w:eastAsia="Times New Roman" w:hAnsi="Helvetica" w:cs="Times New Roman"/>
          <w:i/>
          <w:iCs/>
          <w:color w:val="000000"/>
          <w:sz w:val="24"/>
          <w:szCs w:val="24"/>
          <w:lang w:eastAsia="hu-HU"/>
        </w:rPr>
        <w:t>n)</w:t>
      </w:r>
      <w:r w:rsidRPr="002703D7">
        <w:rPr>
          <w:rFonts w:ascii="Helvetica" w:eastAsia="Times New Roman" w:hAnsi="Helvetica" w:cs="Times New Roman"/>
          <w:color w:val="000000"/>
          <w:sz w:val="24"/>
          <w:szCs w:val="24"/>
          <w:lang w:eastAsia="hu-HU"/>
        </w:rPr>
        <w:t> pontban a jótállásra vonatkozó tájékoztatást a kellékszavatosság, a termékszavatosság és a jótállás fogalmak pontos és megfelelő használatával köteles megadni olyan módon, hogy a fogyasztó számára világos és egyértelmű legyen az e fogalmak jelentése közötti különbség. E tájékoztatás a 3. mellékletben foglalt mintatájékoztató útján is megadható.</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(6) Az (1) bekezdés szerinti tájékoztatás a szerződés részét képezi és nem módosítható, kivéve, ha a szerződő felek erről kifejezetten megállapodnak.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lastRenderedPageBreak/>
        <w:t>(7) Az e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tájékoztatási kötelezettség teljesítésének bizonyítása a vállalkozást terheli.</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7. A szerződéskötésre vonatkozó formai követelmények üzlethelyiségen kívül kötött szerződés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12. §</w:t>
      </w:r>
      <w:r w:rsidRPr="002703D7">
        <w:rPr>
          <w:rFonts w:ascii="Helvetica" w:eastAsia="Times New Roman" w:hAnsi="Helvetica" w:cs="Times New Roman"/>
          <w:color w:val="000000"/>
          <w:sz w:val="24"/>
          <w:szCs w:val="24"/>
          <w:lang w:eastAsia="hu-HU"/>
        </w:rPr>
        <w:t> (1) Üzlethelyiségen kívül kötött szerződés esetén a vállalkozás a 11. § (1) bekezdésében előírt tájékoztatást a fogyasztóval papíron vagy – a fogyasztó beleegyezése esetén – más tartós adathordozón közli. A tartós adathordozón rendelkezésre bocsátott tájékoztatást olvasható módon, világos és közérthető nyelven kell a fogyasztó rendelkezésére bocsátani.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szerződéskötést követően a vállalkozás átadja a fogyasztónak az aláírt szerződés másolatát, vagy a szerződéskötést papíron vagy – a fogyasztó beleegyezése esetén – más tartós adathordozón visszaigazolja. A visszaigazolás tartalmazza a fogyasztónak a 29. § (1) bekezdés </w:t>
      </w:r>
      <w:r w:rsidRPr="002703D7">
        <w:rPr>
          <w:rFonts w:ascii="Helvetica" w:eastAsia="Times New Roman" w:hAnsi="Helvetica" w:cs="Times New Roman"/>
          <w:i/>
          <w:iCs/>
          <w:color w:val="000000"/>
          <w:sz w:val="24"/>
          <w:szCs w:val="24"/>
          <w:lang w:eastAsia="hu-HU"/>
        </w:rPr>
        <w:t>m)</w:t>
      </w:r>
      <w:r w:rsidRPr="002703D7">
        <w:rPr>
          <w:rFonts w:ascii="Helvetica" w:eastAsia="Times New Roman" w:hAnsi="Helvetica" w:cs="Times New Roman"/>
          <w:color w:val="000000"/>
          <w:sz w:val="24"/>
          <w:szCs w:val="24"/>
          <w:lang w:eastAsia="hu-HU"/>
        </w:rPr>
        <w:t> pontja szerint adott nyilatkozatát.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(3) Az olyan üzlethelyiségen kívül kötött szerződés esetében, ahol a fogyasztó kifejezetten kérte a </w:t>
      </w:r>
      <w:proofErr w:type="gramStart"/>
      <w:r w:rsidRPr="002703D7">
        <w:rPr>
          <w:rFonts w:ascii="Helvetica" w:eastAsia="Times New Roman" w:hAnsi="Helvetica" w:cs="Times New Roman"/>
          <w:color w:val="000000"/>
          <w:sz w:val="24"/>
          <w:szCs w:val="24"/>
          <w:lang w:eastAsia="hu-HU"/>
        </w:rPr>
        <w:t>vállalkozás javításra</w:t>
      </w:r>
      <w:proofErr w:type="gramEnd"/>
      <w:r w:rsidRPr="002703D7">
        <w:rPr>
          <w:rFonts w:ascii="Helvetica" w:eastAsia="Times New Roman" w:hAnsi="Helvetica" w:cs="Times New Roman"/>
          <w:color w:val="000000"/>
          <w:sz w:val="24"/>
          <w:szCs w:val="24"/>
          <w:lang w:eastAsia="hu-HU"/>
        </w:rPr>
        <w:t xml:space="preserve"> vagy karbantartásra irányuló szolgáltatását, és a szerződő felek azonnal teljesítik szerződéses kötelezettségeiket, feltéve, hogy a fogyasztó által fizetendő összeg nem haladja meg kétszáz eurónak a Magyar Nemzeti Bank tájékoztatás megadásának napján érvényes hivatalos deviza-középárfolyama szerint megfelelő forintösszeget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vállalkozás papíron vagy – a fogyasztó beleegyezése esetén– más tartós adathordozón közli a fogyasztóval a 11. § (1) bekezdés </w:t>
      </w: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pontjában előírt tájékoztatást, továbbá az ellenszolgáltatás teljes összegét vagy annak kiszámítási módját, a teljes összegre vonatkozó becsléssel együtt;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 vállalkozás közli a fogyasztóval a 11. § (1) bekezdésének </w:t>
      </w:r>
      <w:r w:rsidRPr="002703D7">
        <w:rPr>
          <w:rFonts w:ascii="Helvetica" w:eastAsia="Times New Roman" w:hAnsi="Helvetica" w:cs="Times New Roman"/>
          <w:i/>
          <w:iCs/>
          <w:color w:val="000000"/>
          <w:sz w:val="24"/>
          <w:szCs w:val="24"/>
          <w:lang w:eastAsia="hu-HU"/>
        </w:rPr>
        <w:t>a), i)</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l)</w:t>
      </w:r>
      <w:r w:rsidRPr="002703D7">
        <w:rPr>
          <w:rFonts w:ascii="Helvetica" w:eastAsia="Times New Roman" w:hAnsi="Helvetica" w:cs="Times New Roman"/>
          <w:color w:val="000000"/>
          <w:sz w:val="24"/>
          <w:szCs w:val="24"/>
          <w:lang w:eastAsia="hu-HU"/>
        </w:rPr>
        <w:t> pontjában előírt tájékoztatást, azonban a fogyasztó kifejezett beleegyezése alapján nem köteles azt papíron vagy más tartós adathordozón átadni, és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 szerződéskötés visszaigazolása tartalmazza a 11. § (1) bekezdésében előírt tájékoztatást.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13. §</w:t>
      </w:r>
      <w:r w:rsidRPr="002703D7">
        <w:rPr>
          <w:rFonts w:ascii="Helvetica" w:eastAsia="Times New Roman" w:hAnsi="Helvetica" w:cs="Times New Roman"/>
          <w:color w:val="000000"/>
          <w:sz w:val="24"/>
          <w:szCs w:val="24"/>
          <w:lang w:eastAsia="hu-HU"/>
        </w:rPr>
        <w:t> A fogyasztó az arra vonatkozó kérését, hogy a vállalkozás a szolgáltatás nyújtására irányuló szerződés teljesítését már a 20. § (2) bekezdése szerinti határidő lejárta előtt kezdje meg, köteles a vállalkozóval kifejezetten, tartós adathordozón közölni.</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8. A szerződéskötésre vonatkozó formai követelmények távollévők között kötött szerződés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14. §</w:t>
      </w:r>
      <w:r w:rsidRPr="002703D7">
        <w:rPr>
          <w:rFonts w:ascii="Helvetica" w:eastAsia="Times New Roman" w:hAnsi="Helvetica" w:cs="Times New Roman"/>
          <w:color w:val="000000"/>
          <w:sz w:val="24"/>
          <w:szCs w:val="24"/>
          <w:lang w:eastAsia="hu-HU"/>
        </w:rPr>
        <w:t> Távollévők között kötött szerződés esetén a vállalkozás a 11. § (1) bekezdésében előírt tájékoztatást – világos és közérthető nyelven – a fogyasztóval közli, vagy azt a fogyasztó számára elérhetővé teszi az alkalmazott távollévők közötti kommunikációt lehetővé tévő eszköznek megfelelő módon. A tartós adathordozón rendelkezésre bocsátott tájékoztatásnak olvashatónak kell lennie.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15. §</w:t>
      </w:r>
      <w:r w:rsidRPr="002703D7">
        <w:rPr>
          <w:rFonts w:ascii="Helvetica" w:eastAsia="Times New Roman" w:hAnsi="Helvetica" w:cs="Times New Roman"/>
          <w:color w:val="000000"/>
          <w:sz w:val="24"/>
          <w:szCs w:val="24"/>
          <w:lang w:eastAsia="hu-HU"/>
        </w:rPr>
        <w:t> (1) Ha a távollevők közötti, elektronikus úton kötött szerződés a fogyasztó számára fizetési kötelezettséget keletkeztet, a vállalkozás egyértelműen és jól látható módon, közvetlenül a fogyasztó szerződési nyilatkozatának megtétele előtt felhívja a fogyasztó figyelmét a 11. § (1) bekezdés </w:t>
      </w:r>
      <w:r w:rsidRPr="002703D7">
        <w:rPr>
          <w:rFonts w:ascii="Helvetica" w:eastAsia="Times New Roman" w:hAnsi="Helvetica" w:cs="Times New Roman"/>
          <w:i/>
          <w:iCs/>
          <w:color w:val="000000"/>
          <w:sz w:val="24"/>
          <w:szCs w:val="24"/>
          <w:lang w:eastAsia="hu-HU"/>
        </w:rPr>
        <w:t>a), e), f), p), q)</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r</w:t>
      </w:r>
      <w:proofErr w:type="gramStart"/>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pontjában</w:t>
      </w:r>
      <w:proofErr w:type="gramEnd"/>
      <w:r w:rsidRPr="002703D7">
        <w:rPr>
          <w:rFonts w:ascii="Helvetica" w:eastAsia="Times New Roman" w:hAnsi="Helvetica" w:cs="Times New Roman"/>
          <w:color w:val="000000"/>
          <w:sz w:val="24"/>
          <w:szCs w:val="24"/>
          <w:lang w:eastAsia="hu-HU"/>
        </w:rPr>
        <w:t xml:space="preserve"> meghatározott információkra.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(2) Az (1) bekezdésben meghatározott esetben a vállalkozás köteles gondoskodni arról, hogy a fogyasztó a szerződési nyilatkozatának megtételekor kifejezetten tudomásul vegye, hogy nyilatkozata fizetési kötelezettséget von maga után. Ha a </w:t>
      </w:r>
      <w:r w:rsidRPr="002703D7">
        <w:rPr>
          <w:rFonts w:ascii="Helvetica" w:eastAsia="Times New Roman" w:hAnsi="Helvetica" w:cs="Times New Roman"/>
          <w:color w:val="000000"/>
          <w:sz w:val="24"/>
          <w:szCs w:val="24"/>
          <w:lang w:eastAsia="hu-HU"/>
        </w:rPr>
        <w:lastRenderedPageBreak/>
        <w:t>nyilatkozat megtétele gomb vagy hasonló funkció aktiválásával jár, a gombot vagy a hasonló funkciót könnyen olvasható módon fizetési kötelezettséggel járó megrendelés vagy ennek megfelelő, egyértelműen megfogalmazott felirattal kell ellátni, amely jelzi, hogy a szerződési nyilatkozat megtétele a vállalkozás javára teljesítendő fizetési kötelezettséget von maga után. Ha a vállalkozás nem tett eleget e bekezdésben foglalt kötelezettségének, a szerződés semmis. A semmisségre csak a fogyasztó érdekében lehet hivatkozni.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A kereskedelmi célú internetes honlappal rendelkező vállalkozás köteles legkésőbb a fogyasztó szerződéses ajánlatának megtételekor egyértelműen és olvashatóan feltüntetni az esetleges fuvarozási korlátozásokat és az elfogadott fizetési módokat.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16. §</w:t>
      </w:r>
      <w:r w:rsidRPr="002703D7">
        <w:rPr>
          <w:rFonts w:ascii="Helvetica" w:eastAsia="Times New Roman" w:hAnsi="Helvetica" w:cs="Times New Roman"/>
          <w:color w:val="000000"/>
          <w:sz w:val="24"/>
          <w:szCs w:val="24"/>
          <w:lang w:eastAsia="hu-HU"/>
        </w:rPr>
        <w:t> Ha a szerződést olyan távollévők közötti kommunikációt lehetővé tévő eszköz alkalmazásával kötik meg, amelyen az információk megjelenítésére korlátozott hely vagy idő áll rendelkezésre, az ilyen szerződés megkötése előtt a vállalkozás az alkalmazott távollévők közötti kommunikációt lehetővé tévő eszköz útján közli legalább a 11. § (1) bekezdés </w:t>
      </w:r>
      <w:r w:rsidRPr="002703D7">
        <w:rPr>
          <w:rFonts w:ascii="Helvetica" w:eastAsia="Times New Roman" w:hAnsi="Helvetica" w:cs="Times New Roman"/>
          <w:i/>
          <w:iCs/>
          <w:color w:val="000000"/>
          <w:sz w:val="24"/>
          <w:szCs w:val="24"/>
          <w:lang w:eastAsia="hu-HU"/>
        </w:rPr>
        <w:t>a), b), e), f), i), p)</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q)</w:t>
      </w:r>
      <w:r w:rsidRPr="002703D7">
        <w:rPr>
          <w:rFonts w:ascii="Helvetica" w:eastAsia="Times New Roman" w:hAnsi="Helvetica" w:cs="Times New Roman"/>
          <w:color w:val="000000"/>
          <w:sz w:val="24"/>
          <w:szCs w:val="24"/>
          <w:lang w:eastAsia="hu-HU"/>
        </w:rPr>
        <w:t> pontjában előírt tájékoztatást. A 11. § (1) bekezdésében meghatározott további információkat a vállalkozás a 14. §</w:t>
      </w:r>
      <w:proofErr w:type="spellStart"/>
      <w:r w:rsidRPr="002703D7">
        <w:rPr>
          <w:rFonts w:ascii="Helvetica" w:eastAsia="Times New Roman" w:hAnsi="Helvetica" w:cs="Times New Roman"/>
          <w:color w:val="000000"/>
          <w:sz w:val="24"/>
          <w:szCs w:val="24"/>
          <w:lang w:eastAsia="hu-HU"/>
        </w:rPr>
        <w:t>-sal</w:t>
      </w:r>
      <w:proofErr w:type="spellEnd"/>
      <w:r w:rsidRPr="002703D7">
        <w:rPr>
          <w:rFonts w:ascii="Helvetica" w:eastAsia="Times New Roman" w:hAnsi="Helvetica" w:cs="Times New Roman"/>
          <w:color w:val="000000"/>
          <w:sz w:val="24"/>
          <w:szCs w:val="24"/>
          <w:lang w:eastAsia="hu-HU"/>
        </w:rPr>
        <w:t xml:space="preserve"> összhangban bocsátja a fogyasztó rendelkezésére.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17. §</w:t>
      </w:r>
      <w:r w:rsidRPr="002703D7">
        <w:rPr>
          <w:rFonts w:ascii="Helvetica" w:eastAsia="Times New Roman" w:hAnsi="Helvetica" w:cs="Times New Roman"/>
          <w:color w:val="000000"/>
          <w:sz w:val="24"/>
          <w:szCs w:val="24"/>
          <w:lang w:eastAsia="hu-HU"/>
        </w:rPr>
        <w:t> Ha a vállalkozás távollevők közötti szerződés megkötését telefonon kezdeményezi, a telefonbeszélgetés megkezdésekor tájékoztatja a fogyasztót a vállalkozás nevéről, illetve annak a vállalkozásnak a nevéről, akinek a nevében telefonál, valamint arról, hogy a telefonhívás szerződés megkötésére irányul. E § nem érinti a vállalkozás 16.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kötelezettségét.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18. §</w:t>
      </w:r>
      <w:r w:rsidRPr="002703D7">
        <w:rPr>
          <w:rFonts w:ascii="Helvetica" w:eastAsia="Times New Roman" w:hAnsi="Helvetica" w:cs="Times New Roman"/>
          <w:color w:val="000000"/>
          <w:sz w:val="24"/>
          <w:szCs w:val="24"/>
          <w:lang w:eastAsia="hu-HU"/>
        </w:rPr>
        <w:t> A távollévők között kötött szerződés megkötését követően – ésszerű időn belül, de a termék adásvételére irányuló szerződés esetén legkésőbb az átadáskor, a szolgáltatásnyújtására irányuló szerződés esetén legkésőbb a szolgáltatás teljesítésének megkezdésekor – a vállalkozás tartós adathordozón visszaigazolást ad a fogyasztónak a megkötött szerződésről. A visszaigazolás tartalmazza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11. § (1) bekezdésében meghatározott tájékoztatást, kivéve, ha azt a vállalkozás már a szerződés megkötése előtt tartós adathordozón a fogyasztónak megadta; és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ha a fogyasztó a 29. § </w:t>
      </w:r>
      <w:r w:rsidRPr="002703D7">
        <w:rPr>
          <w:rFonts w:ascii="Helvetica" w:eastAsia="Times New Roman" w:hAnsi="Helvetica" w:cs="Times New Roman"/>
          <w:i/>
          <w:iCs/>
          <w:color w:val="000000"/>
          <w:sz w:val="24"/>
          <w:szCs w:val="24"/>
          <w:lang w:eastAsia="hu-HU"/>
        </w:rPr>
        <w:t>m)</w:t>
      </w:r>
      <w:r w:rsidRPr="002703D7">
        <w:rPr>
          <w:rFonts w:ascii="Helvetica" w:eastAsia="Times New Roman" w:hAnsi="Helvetica" w:cs="Times New Roman"/>
          <w:color w:val="000000"/>
          <w:sz w:val="24"/>
          <w:szCs w:val="24"/>
          <w:lang w:eastAsia="hu-HU"/>
        </w:rPr>
        <w:t> pontja szerinti nyilatkozatot tett, az erre vonatkozó visszaigazolást.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19. §</w:t>
      </w:r>
      <w:r w:rsidRPr="002703D7">
        <w:rPr>
          <w:rFonts w:ascii="Helvetica" w:eastAsia="Times New Roman" w:hAnsi="Helvetica" w:cs="Times New Roman"/>
          <w:color w:val="000000"/>
          <w:sz w:val="24"/>
          <w:szCs w:val="24"/>
          <w:lang w:eastAsia="hu-HU"/>
        </w:rPr>
        <w:t> A fogyasztó az arra vonatkozó kérését, hogy a vállalkozás a szolgáltatás nyújtására irányuló szerződés teljesítését már a 20. § (2) bekezdése szerinti határidő lejárta előtt kezdje meg, köteles a vállalkozóval kifejezetten közölni.</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9. A fogyasztót megillető elállási és felmondási jog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20. §</w:t>
      </w:r>
      <w:r w:rsidRPr="002703D7">
        <w:rPr>
          <w:rFonts w:ascii="Helvetica" w:eastAsia="Times New Roman" w:hAnsi="Helvetica" w:cs="Times New Roman"/>
          <w:color w:val="000000"/>
          <w:sz w:val="24"/>
          <w:szCs w:val="24"/>
          <w:lang w:eastAsia="hu-HU"/>
        </w:rPr>
        <w:t> (1) Az üzlethelyiségen kívül kötött és a távollévők között kötött szerződés esetén a fogyasztót a (2) bekezdésben meghatározott határidőn belül indokolás nélküli elállási jog illeti meg. Olyan üzlethelyiségen kívül kötött és távollévők között kötött szerződés esetén, amely szolgáltatás nyújtására irányul, ha a 13. § vagy a 19. § szerinti nyilatkozat megtételét követően a teljesítés megkezdődik, a fogyasztót a (2) bekezdésben meghatározott határidőn belül indokolás nélküli felmondási jog illeti meg.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fogyasztó az (1) bekezdés szerinti elállási vagy felmondási jogát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termék adásvételére irányuló szerződés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aa</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terméknek,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ab</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több termék adásvételekor, ha az egyes termékek szolgáltatása eltérő időpontban történik,az utoljára szolgáltatott terméknek,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lastRenderedPageBreak/>
        <w:t>ac</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több tételből vagy darabból álló termék esetén az utoljára szolgáltatott tételnek vagy darabnak,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ad</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ha a terméket meghatározott időszakon belül rendszeresen kell szolgáltatni, az első szolgáltatásnak,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color w:val="000000"/>
          <w:sz w:val="24"/>
          <w:szCs w:val="24"/>
          <w:lang w:eastAsia="hu-HU"/>
        </w:rPr>
        <w:t>a</w:t>
      </w:r>
      <w:proofErr w:type="gramEnd"/>
      <w:r w:rsidRPr="002703D7">
        <w:rPr>
          <w:rFonts w:ascii="Helvetica" w:eastAsia="Times New Roman" w:hAnsi="Helvetica" w:cs="Times New Roman"/>
          <w:color w:val="000000"/>
          <w:sz w:val="24"/>
          <w:szCs w:val="24"/>
          <w:lang w:eastAsia="hu-HU"/>
        </w:rPr>
        <w:t xml:space="preserve"> fogyasztó vagy az általa megjelölt, a fuvarozótól eltérő harmadik személy általi átvételének napjától;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szolgáltatás nyújtására irányuló szerződés esetében a szerződés megkötésének napjától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color w:val="000000"/>
          <w:sz w:val="24"/>
          <w:szCs w:val="24"/>
          <w:lang w:eastAsia="hu-HU"/>
        </w:rPr>
        <w:t>számított</w:t>
      </w:r>
      <w:proofErr w:type="gramEnd"/>
      <w:r w:rsidRPr="002703D7">
        <w:rPr>
          <w:rFonts w:ascii="Helvetica" w:eastAsia="Times New Roman" w:hAnsi="Helvetica" w:cs="Times New Roman"/>
          <w:color w:val="000000"/>
          <w:sz w:val="24"/>
          <w:szCs w:val="24"/>
          <w:lang w:eastAsia="hu-HU"/>
        </w:rPr>
        <w:t xml:space="preserve"> tizennégy napon belül gyakorolhatja.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A (2) bekezdés </w:t>
      </w:r>
      <w:r w:rsidRPr="002703D7">
        <w:rPr>
          <w:rFonts w:ascii="Helvetica" w:eastAsia="Times New Roman" w:hAnsi="Helvetica" w:cs="Times New Roman"/>
          <w:i/>
          <w:iCs/>
          <w:color w:val="000000"/>
          <w:sz w:val="24"/>
          <w:szCs w:val="24"/>
          <w:lang w:eastAsia="hu-HU"/>
        </w:rPr>
        <w:t>a)</w:t>
      </w:r>
      <w:r w:rsidRPr="002703D7">
        <w:rPr>
          <w:rFonts w:ascii="Helvetica" w:eastAsia="Times New Roman" w:hAnsi="Helvetica" w:cs="Times New Roman"/>
          <w:color w:val="000000"/>
          <w:sz w:val="24"/>
          <w:szCs w:val="24"/>
          <w:lang w:eastAsia="hu-HU"/>
        </w:rPr>
        <w:t> pontjában foglaltak nem érintik a fogyasztó azon jogát, hogy az e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elállási jogát a szerződés </w:t>
      </w:r>
      <w:proofErr w:type="gramStart"/>
      <w:r w:rsidRPr="002703D7">
        <w:rPr>
          <w:rFonts w:ascii="Helvetica" w:eastAsia="Times New Roman" w:hAnsi="Helvetica" w:cs="Times New Roman"/>
          <w:color w:val="000000"/>
          <w:sz w:val="24"/>
          <w:szCs w:val="24"/>
          <w:lang w:eastAsia="hu-HU"/>
        </w:rPr>
        <w:t>megkötésének napja</w:t>
      </w:r>
      <w:proofErr w:type="gramEnd"/>
      <w:r w:rsidRPr="002703D7">
        <w:rPr>
          <w:rFonts w:ascii="Helvetica" w:eastAsia="Times New Roman" w:hAnsi="Helvetica" w:cs="Times New Roman"/>
          <w:color w:val="000000"/>
          <w:sz w:val="24"/>
          <w:szCs w:val="24"/>
          <w:lang w:eastAsia="hu-HU"/>
        </w:rPr>
        <w:t xml:space="preserve"> és a termék átvételének napja közötti időszakban is gyakorolja.</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10. A fogyasztót megillető elállási vagy felmondási jogra vonatkozó tájékoztatás elmulasztásának jogkövetkezménye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21. §</w:t>
      </w:r>
      <w:r w:rsidRPr="002703D7">
        <w:rPr>
          <w:rFonts w:ascii="Helvetica" w:eastAsia="Times New Roman" w:hAnsi="Helvetica" w:cs="Times New Roman"/>
          <w:color w:val="000000"/>
          <w:sz w:val="24"/>
          <w:szCs w:val="24"/>
          <w:lang w:eastAsia="hu-HU"/>
        </w:rPr>
        <w:t> (1) Ha a vállalkozás a 11. § (1) bekezdésének </w:t>
      </w:r>
      <w:r w:rsidRPr="002703D7">
        <w:rPr>
          <w:rFonts w:ascii="Helvetica" w:eastAsia="Times New Roman" w:hAnsi="Helvetica" w:cs="Times New Roman"/>
          <w:i/>
          <w:iCs/>
          <w:color w:val="000000"/>
          <w:sz w:val="24"/>
          <w:szCs w:val="24"/>
          <w:lang w:eastAsia="hu-HU"/>
        </w:rPr>
        <w:t>i)</w:t>
      </w:r>
      <w:r w:rsidRPr="002703D7">
        <w:rPr>
          <w:rFonts w:ascii="Helvetica" w:eastAsia="Times New Roman" w:hAnsi="Helvetica" w:cs="Times New Roman"/>
          <w:color w:val="000000"/>
          <w:sz w:val="24"/>
          <w:szCs w:val="24"/>
          <w:lang w:eastAsia="hu-HU"/>
        </w:rPr>
        <w:t> pontjában meghatározott tájékoztatási kötelezettségének nem tett eleget, a 20. § (2) bekezdésében meghatározott elállási határidő tizenkét hónappal meghosszabbodik.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Ha a vállalkozás a 20. § (2) bekezdésében meghatározott határidő lejártát követő tizenkét hónapon belül megadta a fogyasztónak az (1) bekezdésben meghatározott tájékoztatást, az elállásra vagy a felmondásra nyitva álló határidő az e tájékoztatás közlésétől számított tizennegyedik napon jár le.</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11. A fogyasztót megillető elállási vagy felmondási jog gyakorlása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22. §</w:t>
      </w:r>
      <w:r w:rsidRPr="002703D7">
        <w:rPr>
          <w:rFonts w:ascii="Helvetica" w:eastAsia="Times New Roman" w:hAnsi="Helvetica" w:cs="Times New Roman"/>
          <w:color w:val="000000"/>
          <w:sz w:val="24"/>
          <w:szCs w:val="24"/>
          <w:lang w:eastAsia="hu-HU"/>
        </w:rPr>
        <w:t> (1) A fogyasztó a 20.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biztosított jogát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2. mellékletben található nyilatkozat-minta felhasználásával;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az erre vonatkozó egyértelmű nyilatkozat útján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color w:val="000000"/>
          <w:sz w:val="24"/>
          <w:szCs w:val="24"/>
          <w:lang w:eastAsia="hu-HU"/>
        </w:rPr>
        <w:t>gyakorolhatja</w:t>
      </w:r>
      <w:proofErr w:type="gramEnd"/>
      <w:r w:rsidRPr="002703D7">
        <w:rPr>
          <w:rFonts w:ascii="Helvetica" w:eastAsia="Times New Roman" w:hAnsi="Helvetica" w:cs="Times New Roman"/>
          <w:color w:val="000000"/>
          <w:sz w:val="24"/>
          <w:szCs w:val="24"/>
          <w:lang w:eastAsia="hu-HU"/>
        </w:rPr>
        <w: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vállalkozás internetes honlapján is biztosíthatja a fogyasztó számára a 20.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jog (1) bekezdés szerinti gyakorlását. Ebben az esetben a vállalkozás tartós adathordozón haladéktalanul visszaigazolja a fogyasztói nyilatkozat megérkezését.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A 20.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jogot határidőben érvényesítettnek kell tekinteni, ha a fogyasztó nyilatkozatát a 20. § (2) bekezdésében, illetve a 21.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határidő lejárta előtt elküldi.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(4) A fogyasztót terheli annak bizonyítása, hogy a 20.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jogot e §</w:t>
      </w:r>
      <w:proofErr w:type="spellStart"/>
      <w:r w:rsidRPr="002703D7">
        <w:rPr>
          <w:rFonts w:ascii="Helvetica" w:eastAsia="Times New Roman" w:hAnsi="Helvetica" w:cs="Times New Roman"/>
          <w:color w:val="000000"/>
          <w:sz w:val="24"/>
          <w:szCs w:val="24"/>
          <w:lang w:eastAsia="hu-HU"/>
        </w:rPr>
        <w:t>-sal</w:t>
      </w:r>
      <w:proofErr w:type="spellEnd"/>
      <w:r w:rsidRPr="002703D7">
        <w:rPr>
          <w:rFonts w:ascii="Helvetica" w:eastAsia="Times New Roman" w:hAnsi="Helvetica" w:cs="Times New Roman"/>
          <w:color w:val="000000"/>
          <w:sz w:val="24"/>
          <w:szCs w:val="24"/>
          <w:lang w:eastAsia="hu-HU"/>
        </w:rPr>
        <w:t xml:space="preserve"> összhangban gyakorolta.</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12. A vállalkozás kötelezettségei a fogyasztó elállása vagy felmondása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23. §</w:t>
      </w:r>
      <w:r w:rsidRPr="002703D7">
        <w:rPr>
          <w:rFonts w:ascii="Helvetica" w:eastAsia="Times New Roman" w:hAnsi="Helvetica" w:cs="Times New Roman"/>
          <w:color w:val="000000"/>
          <w:sz w:val="24"/>
          <w:szCs w:val="24"/>
          <w:lang w:eastAsia="hu-HU"/>
        </w:rPr>
        <w:t> (1) Ha a fogyasztó a 22. §</w:t>
      </w:r>
      <w:proofErr w:type="spellStart"/>
      <w:r w:rsidRPr="002703D7">
        <w:rPr>
          <w:rFonts w:ascii="Helvetica" w:eastAsia="Times New Roman" w:hAnsi="Helvetica" w:cs="Times New Roman"/>
          <w:color w:val="000000"/>
          <w:sz w:val="24"/>
          <w:szCs w:val="24"/>
          <w:lang w:eastAsia="hu-HU"/>
        </w:rPr>
        <w:t>-nak</w:t>
      </w:r>
      <w:proofErr w:type="spellEnd"/>
      <w:r w:rsidRPr="002703D7">
        <w:rPr>
          <w:rFonts w:ascii="Helvetica" w:eastAsia="Times New Roman" w:hAnsi="Helvetica" w:cs="Times New Roman"/>
          <w:color w:val="000000"/>
          <w:sz w:val="24"/>
          <w:szCs w:val="24"/>
          <w:lang w:eastAsia="hu-HU"/>
        </w:rPr>
        <w:t xml:space="preserve"> megfelelően eláll az üzlethelyiségen kívül kötött vagy a távollevők között kötött szerződéstől, a vállalkozás haladéktalanul, de legkésőbb az elállásról való tudomásszerzésétől számított tizennégy napon belül visszatéríti a fogyasztó által ellenszolgáltatásként megfizetett teljes összeget, ideértve a teljesítéssel összefüggésben felmerült költségeket is.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22. §</w:t>
      </w:r>
      <w:proofErr w:type="spellStart"/>
      <w:r w:rsidRPr="002703D7">
        <w:rPr>
          <w:rFonts w:ascii="Helvetica" w:eastAsia="Times New Roman" w:hAnsi="Helvetica" w:cs="Times New Roman"/>
          <w:color w:val="000000"/>
          <w:sz w:val="24"/>
          <w:szCs w:val="24"/>
          <w:lang w:eastAsia="hu-HU"/>
        </w:rPr>
        <w:t>-nak</w:t>
      </w:r>
      <w:proofErr w:type="spellEnd"/>
      <w:r w:rsidRPr="002703D7">
        <w:rPr>
          <w:rFonts w:ascii="Helvetica" w:eastAsia="Times New Roman" w:hAnsi="Helvetica" w:cs="Times New Roman"/>
          <w:color w:val="000000"/>
          <w:sz w:val="24"/>
          <w:szCs w:val="24"/>
          <w:lang w:eastAsia="hu-HU"/>
        </w:rPr>
        <w:t xml:space="preserve"> megfelelő elállás vagy felmondás esetén a vállalkozás a fogyasztónak visszajáró összeget a fogyasztó által igénybe vett fizetési móddal megegyező módon téríti vissza. A fogyasztó kifejezett beleegyezése alapján a vállalkozás a visszatérítésre más fizetési módot is alkalmazhat, de a fogyasztót ebből adódóan semmilyen többletdíj nem terhelheti.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lastRenderedPageBreak/>
        <w:t>(3) Ha a fogyasztó kifejezetten a legkevésbé költséges szokásos fuvarozási módtól eltérő fuvarozási módot választ, a vállalkozás nem köteles visszatéríteni az ebből eredő többletköltségeket.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(4) Termék adásvételére irányuló szerződés esetén a vállalkozás mindaddig visszatarthatja az (1) bekezdésben meghatározott összeget, amíg a fogyasztó a terméket vissza nem szolgáltatta, vagy kétséget kizáróan nem igazolta, hogy azt visszaküldte; a kettő közül a korábbi időpontot kell figyelembe venni. Nem illeti meg a vállalkozást a visszatartás joga, ha vállalta, hogy a terméket maga fuvarozza vissza.</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13. A fogyasztó kötelezettségei elállása vagy felmondása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24. §</w:t>
      </w:r>
      <w:r w:rsidRPr="002703D7">
        <w:rPr>
          <w:rFonts w:ascii="Helvetica" w:eastAsia="Times New Roman" w:hAnsi="Helvetica" w:cs="Times New Roman"/>
          <w:color w:val="000000"/>
          <w:sz w:val="24"/>
          <w:szCs w:val="24"/>
          <w:lang w:eastAsia="hu-HU"/>
        </w:rPr>
        <w:t> (1) Ha a fogyasztó a 22. §</w:t>
      </w:r>
      <w:proofErr w:type="spellStart"/>
      <w:r w:rsidRPr="002703D7">
        <w:rPr>
          <w:rFonts w:ascii="Helvetica" w:eastAsia="Times New Roman" w:hAnsi="Helvetica" w:cs="Times New Roman"/>
          <w:color w:val="000000"/>
          <w:sz w:val="24"/>
          <w:szCs w:val="24"/>
          <w:lang w:eastAsia="hu-HU"/>
        </w:rPr>
        <w:t>-nak</w:t>
      </w:r>
      <w:proofErr w:type="spellEnd"/>
      <w:r w:rsidRPr="002703D7">
        <w:rPr>
          <w:rFonts w:ascii="Helvetica" w:eastAsia="Times New Roman" w:hAnsi="Helvetica" w:cs="Times New Roman"/>
          <w:color w:val="000000"/>
          <w:sz w:val="24"/>
          <w:szCs w:val="24"/>
          <w:lang w:eastAsia="hu-HU"/>
        </w:rPr>
        <w:t xml:space="preserve"> megfelelően eláll az üzlethelyiségen kívül kötött vagy a távollevők között kötött szerződéstől, köteles a terméket haladéktalanul, de legkésőbb az elállás közlésétől számított tizennégy napon belül visszaküldeni, illetve a vállalkozásnak vagy a vállalkozás által a termék átvételére meghatalmazott személynek átadni, kivéve, ha a vállalkozás vállalta, hogy a terméket maga fuvarozza vissza. A visszaküldés határidőben teljesítettnek minősül, ha a fogyasztó a terméket a határidő lejárta előtt elküldi.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fogyasztó kizárólag a termék visszaküldésének közvetlen költségét viseli, kivéve, ha a vállalkozás vállalta e költség viselését.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Ha az üzlethelyiségen kívül kötött szerződés megkötésével egyidejűleg a terméket kifuvarozták a fogyasztónak, a vállalkozás saját költségén fuvarozza vissza a terméket, ha az jellegénél fogva postai küldeményként nem küldhető vissza.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25. §</w:t>
      </w:r>
      <w:r w:rsidRPr="002703D7">
        <w:rPr>
          <w:rFonts w:ascii="Helvetica" w:eastAsia="Times New Roman" w:hAnsi="Helvetica" w:cs="Times New Roman"/>
          <w:color w:val="000000"/>
          <w:sz w:val="24"/>
          <w:szCs w:val="24"/>
          <w:lang w:eastAsia="hu-HU"/>
        </w:rPr>
        <w:t> A fogyasztó csak a termék jellegének, tulajdonságainak és működésének megállapításához szükséges használatot meghaladó használatból eredő értékcsökkenésért felel. Nem felel a fogyasztó az értékcsökkenésért, ha a vállalkozás a 11. § (1) bekezdésének </w:t>
      </w:r>
      <w:r w:rsidRPr="002703D7">
        <w:rPr>
          <w:rFonts w:ascii="Helvetica" w:eastAsia="Times New Roman" w:hAnsi="Helvetica" w:cs="Times New Roman"/>
          <w:i/>
          <w:iCs/>
          <w:color w:val="000000"/>
          <w:sz w:val="24"/>
          <w:szCs w:val="24"/>
          <w:lang w:eastAsia="hu-HU"/>
        </w:rPr>
        <w:t>i)</w:t>
      </w:r>
      <w:r w:rsidRPr="002703D7">
        <w:rPr>
          <w:rFonts w:ascii="Helvetica" w:eastAsia="Times New Roman" w:hAnsi="Helvetica" w:cs="Times New Roman"/>
          <w:color w:val="000000"/>
          <w:sz w:val="24"/>
          <w:szCs w:val="24"/>
          <w:lang w:eastAsia="hu-HU"/>
        </w:rPr>
        <w:t> pontjában előírt tájékoztatási kötelezettségének nem tett eleget.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26. §</w:t>
      </w:r>
      <w:r w:rsidRPr="002703D7">
        <w:rPr>
          <w:rFonts w:ascii="Helvetica" w:eastAsia="Times New Roman" w:hAnsi="Helvetica" w:cs="Times New Roman"/>
          <w:color w:val="000000"/>
          <w:sz w:val="24"/>
          <w:szCs w:val="24"/>
          <w:lang w:eastAsia="hu-HU"/>
        </w:rPr>
        <w:t> (1) Ha a 13. § vagy a 19. § szerinti esetben a fogyasztó a teljesítés megkezdését követően felmondja az üzlethelyiségen kívül vagy távollévők között kötött szerződést, az elszámolás során a fogyasztó által arányosan fizetendő összeget a szerződésben megállapított ellenszolgáltatás adóval növelt teljes összege alapján kell kiszámítani. Ha azonban a fogyasztó bizonyítja, hogy a teljes összeg túlzottan magas, az arányos összeget a szerződés megszűnésének időpontjáig teljesített szolgáltatások piaci értéke alapján kell kiszámítani.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E § alkalmazásában a piaci érték megállapításánál az azonos tevékenységet végző vállalkozások azonos szolgáltatásának a szerződés megkötésének időpontja szerinti ellenértékét kell figyelembe venni.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27. §</w:t>
      </w:r>
      <w:r w:rsidRPr="002703D7">
        <w:rPr>
          <w:rFonts w:ascii="Helvetica" w:eastAsia="Times New Roman" w:hAnsi="Helvetica" w:cs="Times New Roman"/>
          <w:color w:val="000000"/>
          <w:sz w:val="24"/>
          <w:szCs w:val="24"/>
          <w:lang w:eastAsia="hu-HU"/>
        </w:rPr>
        <w:t> A fogyasztó a 20. § szerinti joga gyakorlása esetén nem viseli az alábbi költségeket: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szolgáltatás nyújtására irányuló szerződés teljesítésének teljes vagy részleges költségeit, ha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aa</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vállalkozás a 11. § (1) bekezdésének </w:t>
      </w:r>
      <w:r w:rsidRPr="002703D7">
        <w:rPr>
          <w:rFonts w:ascii="Helvetica" w:eastAsia="Times New Roman" w:hAnsi="Helvetica" w:cs="Times New Roman"/>
          <w:i/>
          <w:iCs/>
          <w:color w:val="000000"/>
          <w:sz w:val="24"/>
          <w:szCs w:val="24"/>
          <w:lang w:eastAsia="hu-HU"/>
        </w:rPr>
        <w:t>i)</w:t>
      </w:r>
      <w:r w:rsidRPr="002703D7">
        <w:rPr>
          <w:rFonts w:ascii="Helvetica" w:eastAsia="Times New Roman" w:hAnsi="Helvetica" w:cs="Times New Roman"/>
          <w:color w:val="000000"/>
          <w:sz w:val="24"/>
          <w:szCs w:val="24"/>
          <w:lang w:eastAsia="hu-HU"/>
        </w:rPr>
        <w:t> vagy </w:t>
      </w:r>
      <w:r w:rsidRPr="002703D7">
        <w:rPr>
          <w:rFonts w:ascii="Helvetica" w:eastAsia="Times New Roman" w:hAnsi="Helvetica" w:cs="Times New Roman"/>
          <w:i/>
          <w:iCs/>
          <w:color w:val="000000"/>
          <w:sz w:val="24"/>
          <w:szCs w:val="24"/>
          <w:lang w:eastAsia="hu-HU"/>
        </w:rPr>
        <w:t>k)</w:t>
      </w:r>
      <w:r w:rsidRPr="002703D7">
        <w:rPr>
          <w:rFonts w:ascii="Helvetica" w:eastAsia="Times New Roman" w:hAnsi="Helvetica" w:cs="Times New Roman"/>
          <w:color w:val="000000"/>
          <w:sz w:val="24"/>
          <w:szCs w:val="24"/>
          <w:lang w:eastAsia="hu-HU"/>
        </w:rPr>
        <w:t> pontjában előírt tájékoztatási kötelezettségének nem tett eleget,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ab</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fogyasztó nem kérte a 13. § és a 19. § szerint a szolgáltatás teljesítésének megkezdését a 20. § (2) bekezdésében meghatározott határidő lejárta előtt;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 nem tárgyi adathordozón nyújtott digitális adattartalom szolgáltatásának teljes vagy részleges költségeit, ha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ba</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fogyasztó nem adta kifejezett, előzetes beleegyezését ahhoz, hogy a teljesítés a 20. § (2) bekezdésében meghatározott határidő lejárta előtt megkezdődjön,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lastRenderedPageBreak/>
        <w:t>bb</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fogyasztó a </w:t>
      </w:r>
      <w:proofErr w:type="spellStart"/>
      <w:r w:rsidRPr="002703D7">
        <w:rPr>
          <w:rFonts w:ascii="Helvetica" w:eastAsia="Times New Roman" w:hAnsi="Helvetica" w:cs="Times New Roman"/>
          <w:i/>
          <w:iCs/>
          <w:color w:val="000000"/>
          <w:sz w:val="24"/>
          <w:szCs w:val="24"/>
          <w:lang w:eastAsia="hu-HU"/>
        </w:rPr>
        <w:t>ba</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pont szerinti beleegyezése megadásával egyidejűleg nem nyilatkozott annak tudomásulvételéről, hogy beleegyezésével elveszti a 20. § szerinti jogát,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bc</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vállalkozás elmulasztotta megadni a 12. § (2) bekezdésében vagy a 18.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előírt visszaigazolást.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28. §</w:t>
      </w:r>
      <w:r w:rsidRPr="002703D7">
        <w:rPr>
          <w:rFonts w:ascii="Helvetica" w:eastAsia="Times New Roman" w:hAnsi="Helvetica" w:cs="Times New Roman"/>
          <w:color w:val="000000"/>
          <w:sz w:val="24"/>
          <w:szCs w:val="24"/>
          <w:lang w:eastAsia="hu-HU"/>
        </w:rPr>
        <w:t> A fogyasztót a 20. § szerinti joga gyakorlásával összefüggésben a 23. § (3) bekezdésében, valamint 24–26.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meghatározottakon felül további költség és egyéb kötelezettség nem terheli.</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14. A fogyasztót megillető elállási és felmondási jog alóli kivételek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29. §</w:t>
      </w:r>
      <w:r w:rsidRPr="002703D7">
        <w:rPr>
          <w:rFonts w:ascii="Helvetica" w:eastAsia="Times New Roman" w:hAnsi="Helvetica" w:cs="Times New Roman"/>
          <w:color w:val="000000"/>
          <w:sz w:val="24"/>
          <w:szCs w:val="24"/>
          <w:lang w:eastAsia="hu-HU"/>
        </w:rPr>
        <w:t> (1) A fogyasztó nem gyakorolhatja a 20. § szerinti jogát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olyan termék vagy szolgáltatás tekintetében, amelynek ára, illetve díja a pénzpiac vállalkozás által nem befolyásolható, a 20. § (2) bekezdésében meghatározott határidő alatt is lehetséges ingadozásától függ;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olyan nem előre gyártott termék esetében, amelyet a fogyasztó utasítása alapján vagy kifejezett kérésére állítottak elő, vagy olyan termék esetében, amelyet egyértelműen a fogyasztó személyére szabtak;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romlandó vagy minőségét rövid ideig megőrző termék tekintetében;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e</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olyan zárt csomagolású termék tekintetében, amely egészségvédelmi vagy higiéniai okokból az átadást követő felbontása után nem küldhető vissza;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f</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olyan termék tekintetében, amely jellegénél fogva az átadást követően elválaszthatatlanul vegyül más termékkel;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g</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h</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olyan vállalkozási szerződés esetében, amelynél a vállalkozás a fogyasztó kifejezett kérésére keresi fel a fogyasztót sürgős javítási vagy karbantartási munkálatok elvégzése céljából;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i)</w:t>
      </w:r>
      <w:r w:rsidRPr="002703D7">
        <w:rPr>
          <w:rFonts w:ascii="Helvetica" w:eastAsia="Times New Roman" w:hAnsi="Helvetica" w:cs="Times New Roman"/>
          <w:color w:val="000000"/>
          <w:sz w:val="24"/>
          <w:szCs w:val="24"/>
          <w:lang w:eastAsia="hu-HU"/>
        </w:rPr>
        <w:t> lezárt csomagolású hang-, illetve képfelvétel, valamint számítógépes szoftver példányának adásvétele tekintetében, ha az átadást követően a fogyasztó a csomagolást felbontotta;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j)</w:t>
      </w:r>
      <w:r w:rsidRPr="002703D7">
        <w:rPr>
          <w:rFonts w:ascii="Helvetica" w:eastAsia="Times New Roman" w:hAnsi="Helvetica" w:cs="Times New Roman"/>
          <w:color w:val="000000"/>
          <w:sz w:val="24"/>
          <w:szCs w:val="24"/>
          <w:lang w:eastAsia="hu-HU"/>
        </w:rPr>
        <w:t> hírlap, folyóirat és időszaki lap tekintetében, az előfizetéses szerződések kivételével;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k)</w:t>
      </w:r>
      <w:r w:rsidRPr="002703D7">
        <w:rPr>
          <w:rFonts w:ascii="Helvetica" w:eastAsia="Times New Roman" w:hAnsi="Helvetica" w:cs="Times New Roman"/>
          <w:color w:val="000000"/>
          <w:sz w:val="24"/>
          <w:szCs w:val="24"/>
          <w:lang w:eastAsia="hu-HU"/>
        </w:rPr>
        <w:t> nyilvános árverésen megkötött szerződések esetében;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l</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m</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 20. § szerinti jogát.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Az (1) bekezdés </w:t>
      </w:r>
      <w:r w:rsidRPr="002703D7">
        <w:rPr>
          <w:rFonts w:ascii="Helvetica" w:eastAsia="Times New Roman" w:hAnsi="Helvetica" w:cs="Times New Roman"/>
          <w:i/>
          <w:iCs/>
          <w:color w:val="000000"/>
          <w:sz w:val="24"/>
          <w:szCs w:val="24"/>
          <w:lang w:eastAsia="hu-HU"/>
        </w:rPr>
        <w:t>h)</w:t>
      </w:r>
      <w:r w:rsidRPr="002703D7">
        <w:rPr>
          <w:rFonts w:ascii="Helvetica" w:eastAsia="Times New Roman" w:hAnsi="Helvetica" w:cs="Times New Roman"/>
          <w:color w:val="000000"/>
          <w:sz w:val="24"/>
          <w:szCs w:val="24"/>
          <w:lang w:eastAsia="hu-HU"/>
        </w:rPr>
        <w:t xml:space="preserve"> pontjában meghatározott esetben a 20. § szerinti jog a fogyasztó által kifejezetten kért szolgáltatásokon és a karbantartás vagy a javítás </w:t>
      </w:r>
      <w:r w:rsidRPr="002703D7">
        <w:rPr>
          <w:rFonts w:ascii="Helvetica" w:eastAsia="Times New Roman" w:hAnsi="Helvetica" w:cs="Times New Roman"/>
          <w:color w:val="000000"/>
          <w:sz w:val="24"/>
          <w:szCs w:val="24"/>
          <w:lang w:eastAsia="hu-HU"/>
        </w:rPr>
        <w:lastRenderedPageBreak/>
        <w:t>elvégzéséhez felhasznált cserealkatrészeken felül kínált szolgáltatásokra vagy termékekre kiterjed.</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15. A fogyasztót megillető elállás vagy felmondás hatása a járulékos szerződésekre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30. §</w:t>
      </w:r>
      <w:r w:rsidRPr="002703D7">
        <w:rPr>
          <w:rFonts w:ascii="Helvetica" w:eastAsia="Times New Roman" w:hAnsi="Helvetica" w:cs="Times New Roman"/>
          <w:color w:val="000000"/>
          <w:sz w:val="24"/>
          <w:szCs w:val="24"/>
          <w:lang w:eastAsia="hu-HU"/>
        </w:rPr>
        <w:t> (1) Ha az üzlethelyiségen kívül kötött szerződéshez vagy a távollevők között kötött szerződéshez járulékos szerződés is kapcsolódik, a fogyasztó 20. § szerinti jogának gyakorlása a járulékos szerződést is felbontja vagy megszünteti.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fogyasztó a vállalkozásnak a járulékos szerződés felbontásából vagy megszüntetéséből eredő kárát nem köteles megtéríteni, és a szerződés felbontásával vagy megszüntetésével összefüggésben tőle egyéb költség – a 23. § (3) bekezdésében, valamint a 24–26.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meghatározott esetek kivételével – nem követelhető.</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(3) A vállalkozás köteles a járulékos szerződésben részt vevő harmadik </w:t>
      </w:r>
      <w:proofErr w:type="gramStart"/>
      <w:r w:rsidRPr="002703D7">
        <w:rPr>
          <w:rFonts w:ascii="Helvetica" w:eastAsia="Times New Roman" w:hAnsi="Helvetica" w:cs="Times New Roman"/>
          <w:color w:val="000000"/>
          <w:sz w:val="24"/>
          <w:szCs w:val="24"/>
          <w:lang w:eastAsia="hu-HU"/>
        </w:rPr>
        <w:t>személy szerződő</w:t>
      </w:r>
      <w:proofErr w:type="gramEnd"/>
      <w:r w:rsidRPr="002703D7">
        <w:rPr>
          <w:rFonts w:ascii="Helvetica" w:eastAsia="Times New Roman" w:hAnsi="Helvetica" w:cs="Times New Roman"/>
          <w:color w:val="000000"/>
          <w:sz w:val="24"/>
          <w:szCs w:val="24"/>
          <w:lang w:eastAsia="hu-HU"/>
        </w:rPr>
        <w:t xml:space="preserve"> felet a fogyasztó elállásáról vagy felmondásáról haladéktalanul értesíteni.</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V. FEJEZET</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 xml:space="preserve">ELJÁRÁS </w:t>
      </w: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 xml:space="preserve"> SZERZŐDÉSKÖTÉSRE VONATKOZÓ TÁJÉKOZTATÁSI ÉS FORMAI KÖVETELMÉNYEK ÉS A SZERZŐKÖTÉST KÖVETŐ TELEFONOS KAPCSOLATTARTÁSRA VONATKOZÓ SZABÁLYOK MEGSÉRTÉSE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31. §</w:t>
      </w:r>
      <w:r w:rsidRPr="002703D7">
        <w:rPr>
          <w:rFonts w:ascii="Helvetica" w:eastAsia="Times New Roman" w:hAnsi="Helvetica" w:cs="Times New Roman"/>
          <w:color w:val="000000"/>
          <w:sz w:val="24"/>
          <w:szCs w:val="24"/>
          <w:lang w:eastAsia="hu-HU"/>
        </w:rPr>
        <w:t> (1) A 9. §, a 11. § (1), (3)–(5) és (7) bekezdésében, a 12. § (1) és (3) bekezdésében, a 14–17.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és a 18. § </w:t>
      </w:r>
      <w:r w:rsidRPr="002703D7">
        <w:rPr>
          <w:rFonts w:ascii="Helvetica" w:eastAsia="Times New Roman" w:hAnsi="Helvetica" w:cs="Times New Roman"/>
          <w:i/>
          <w:iCs/>
          <w:color w:val="000000"/>
          <w:sz w:val="24"/>
          <w:szCs w:val="24"/>
          <w:lang w:eastAsia="hu-HU"/>
        </w:rPr>
        <w:t>a)</w:t>
      </w:r>
      <w:r w:rsidRPr="002703D7">
        <w:rPr>
          <w:rFonts w:ascii="Helvetica" w:eastAsia="Times New Roman" w:hAnsi="Helvetica" w:cs="Times New Roman"/>
          <w:color w:val="000000"/>
          <w:sz w:val="24"/>
          <w:szCs w:val="24"/>
          <w:lang w:eastAsia="hu-HU"/>
        </w:rPr>
        <w:t> pontjában foglalt rendelkezések megsértése esetén a fogyasztókkal szembeni tisztességtelen kereskedelmi gyakorlat tilalmáról szóló törvényben meghatározott hatóság jár el az ott meghatározott szabályok szerint.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6.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foglalt rendelkezés megsértése esetén a fogyasztóvédelmi hatóság jár el a fogyasztóvédelemről szóló törvényben meghatározott szabályok szerint.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Az (1) és (2) bekezdésben említett rendelkezések a fogyasztóvédelemről szóló törvény alkalmazásában fogyasztóvédelmi rendelkezések.</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VI. FEJEZET</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ZÁRÓ RENDELKEZÉSEK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32. §</w:t>
      </w:r>
      <w:r w:rsidRPr="002703D7">
        <w:rPr>
          <w:rFonts w:ascii="Helvetica" w:eastAsia="Times New Roman" w:hAnsi="Helvetica" w:cs="Times New Roman"/>
          <w:color w:val="000000"/>
          <w:sz w:val="24"/>
          <w:szCs w:val="24"/>
          <w:lang w:eastAsia="hu-HU"/>
        </w:rPr>
        <w:t> Ez a rendelet 2014. június 13-án lép hatályba, rendelkezéseit csak a hatálybalépését követően kötött szerződésekre kell alkalmazni.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33. §</w:t>
      </w:r>
      <w:r w:rsidRPr="002703D7">
        <w:rPr>
          <w:rFonts w:ascii="Helvetica" w:eastAsia="Times New Roman" w:hAnsi="Helvetica" w:cs="Times New Roman"/>
          <w:color w:val="000000"/>
          <w:sz w:val="24"/>
          <w:szCs w:val="24"/>
          <w:lang w:eastAsia="hu-HU"/>
        </w:rPr>
        <w:t> Ez a rendelet a fogyasztók jogairól, a 93/13/EGK tanácsi irányelv és az 1999/44/EK európai parlamenti és tanácsi irányelv módosításáról, valamint a 85/577/EGK tanácsi irányelv és a 97/7/EK európai parlamenti és tanácsi irányelv hatályon kívül helyezéséről szóló 2011. október 25-i 2011/83/EU európai parlamenti és tanácsi irányelvnek való megfelelést szolgálja.</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34. §</w:t>
      </w:r>
      <w:bookmarkStart w:id="1" w:name="foot_2_place"/>
      <w:r w:rsidRPr="002703D7">
        <w:rPr>
          <w:rFonts w:ascii="Helvetica" w:eastAsia="Times New Roman" w:hAnsi="Helvetica" w:cs="Times New Roman"/>
          <w:b/>
          <w:bCs/>
          <w:color w:val="000000"/>
          <w:sz w:val="24"/>
          <w:szCs w:val="24"/>
          <w:vertAlign w:val="superscript"/>
          <w:lang w:eastAsia="hu-HU"/>
        </w:rPr>
        <w:fldChar w:fldCharType="begin"/>
      </w:r>
      <w:r w:rsidRPr="002703D7">
        <w:rPr>
          <w:rFonts w:ascii="Helvetica" w:eastAsia="Times New Roman" w:hAnsi="Helvetica" w:cs="Times New Roman"/>
          <w:b/>
          <w:bCs/>
          <w:color w:val="000000"/>
          <w:sz w:val="24"/>
          <w:szCs w:val="24"/>
          <w:vertAlign w:val="superscript"/>
          <w:lang w:eastAsia="hu-HU"/>
        </w:rPr>
        <w:instrText xml:space="preserve"> HYPERLINK "http://njt.hu/cgi_bin/njt_doc.cgi?docid=167547.260043" \l "foot2" </w:instrText>
      </w:r>
      <w:r w:rsidRPr="002703D7">
        <w:rPr>
          <w:rFonts w:ascii="Helvetica" w:eastAsia="Times New Roman" w:hAnsi="Helvetica" w:cs="Times New Roman"/>
          <w:b/>
          <w:bCs/>
          <w:color w:val="000000"/>
          <w:sz w:val="24"/>
          <w:szCs w:val="24"/>
          <w:vertAlign w:val="superscript"/>
          <w:lang w:eastAsia="hu-HU"/>
        </w:rPr>
        <w:fldChar w:fldCharType="separate"/>
      </w:r>
      <w:r w:rsidRPr="002703D7">
        <w:rPr>
          <w:rFonts w:ascii="Helvetica" w:eastAsia="Times New Roman" w:hAnsi="Helvetica" w:cs="Times New Roman"/>
          <w:b/>
          <w:bCs/>
          <w:color w:val="0000FF"/>
          <w:sz w:val="24"/>
          <w:szCs w:val="24"/>
          <w:u w:val="single"/>
          <w:vertAlign w:val="superscript"/>
          <w:lang w:eastAsia="hu-HU"/>
        </w:rPr>
        <w:t>2</w:t>
      </w:r>
      <w:r w:rsidRPr="002703D7">
        <w:rPr>
          <w:rFonts w:ascii="Helvetica" w:eastAsia="Times New Roman" w:hAnsi="Helvetica" w:cs="Times New Roman"/>
          <w:b/>
          <w:bCs/>
          <w:color w:val="000000"/>
          <w:sz w:val="24"/>
          <w:szCs w:val="24"/>
          <w:vertAlign w:val="superscript"/>
          <w:lang w:eastAsia="hu-HU"/>
        </w:rPr>
        <w:fldChar w:fldCharType="end"/>
      </w:r>
      <w:bookmarkEnd w:id="1"/>
    </w:p>
    <w:p w:rsidR="002703D7" w:rsidRPr="002703D7" w:rsidRDefault="002703D7" w:rsidP="002703D7">
      <w:pPr>
        <w:spacing w:before="160" w:line="240" w:lineRule="auto"/>
        <w:ind w:firstLine="180"/>
        <w:jc w:val="both"/>
        <w:rPr>
          <w:rFonts w:ascii="Helvetica" w:eastAsia="Times New Roman" w:hAnsi="Helvetica" w:cs="Times New Roman"/>
          <w:i/>
          <w:iCs/>
          <w:color w:val="000000"/>
          <w:sz w:val="24"/>
          <w:szCs w:val="24"/>
          <w:u w:val="single"/>
          <w:lang w:eastAsia="hu-HU"/>
        </w:rPr>
      </w:pPr>
      <w:r w:rsidRPr="002703D7">
        <w:rPr>
          <w:rFonts w:ascii="Helvetica" w:eastAsia="Times New Roman" w:hAnsi="Helvetica" w:cs="Times New Roman"/>
          <w:i/>
          <w:iCs/>
          <w:color w:val="000000"/>
          <w:sz w:val="24"/>
          <w:szCs w:val="24"/>
          <w:u w:val="single"/>
          <w:lang w:eastAsia="hu-HU"/>
        </w:rPr>
        <w:t>1. melléklet a 45/2014. (II. 26.) Korm. rendelethez</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Elállási/Felmondási mintatájékoztató</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Elállási/Felmondási jog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Ön 14 napon belül jogosult indokolás nélkül elállni e szerződéstől. Hasonlóképpen, ha a szolgáltatás nyújtására irányuló szerződés esetén a szerződés teljesítése megkezdődött, Ön jogosult 14 napon belül indokolás nélkül felmondani a szerződést.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lastRenderedPageBreak/>
        <w:t>Az elállási/felmondási határidő az (1</w:t>
      </w:r>
      <w:proofErr w:type="gramStart"/>
      <w:r w:rsidRPr="002703D7">
        <w:rPr>
          <w:rFonts w:ascii="Helvetica" w:eastAsia="Times New Roman" w:hAnsi="Helvetica" w:cs="Times New Roman"/>
          <w:color w:val="000000"/>
          <w:sz w:val="24"/>
          <w:szCs w:val="24"/>
          <w:lang w:eastAsia="hu-HU"/>
        </w:rPr>
        <w:t>....</w:t>
      </w:r>
      <w:proofErr w:type="gramEnd"/>
      <w:r w:rsidRPr="002703D7">
        <w:rPr>
          <w:rFonts w:ascii="Helvetica" w:eastAsia="Times New Roman" w:hAnsi="Helvetica" w:cs="Times New Roman"/>
          <w:color w:val="000000"/>
          <w:sz w:val="24"/>
          <w:szCs w:val="24"/>
          <w:lang w:eastAsia="hu-HU"/>
        </w:rPr>
        <w:t>) .</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Ha Ön elállási/felmondási jogával élni kíván, elállási/felmondási szándékát tartalmazó egyértelmű nyilatkozatát köteles eljuttatni (például postán, telefaxon vagy elektronikus úton küldött levél útján) az alábbi címre: (2</w:t>
      </w:r>
      <w:proofErr w:type="gramStart"/>
      <w:r w:rsidRPr="002703D7">
        <w:rPr>
          <w:rFonts w:ascii="Helvetica" w:eastAsia="Times New Roman" w:hAnsi="Helvetica" w:cs="Times New Roman"/>
          <w:color w:val="000000"/>
          <w:sz w:val="24"/>
          <w:szCs w:val="24"/>
          <w:lang w:eastAsia="hu-HU"/>
        </w:rPr>
        <w:t>...</w:t>
      </w:r>
      <w:proofErr w:type="gramEnd"/>
      <w:r w:rsidRPr="002703D7">
        <w:rPr>
          <w:rFonts w:ascii="Helvetica" w:eastAsia="Times New Roman" w:hAnsi="Helvetica" w:cs="Times New Roman"/>
          <w:color w:val="000000"/>
          <w:sz w:val="24"/>
          <w:szCs w:val="24"/>
          <w:lang w:eastAsia="hu-HU"/>
        </w:rPr>
        <w:t>). Ebből a célból felhasználhatja a mellékelt elállási/felmondási nyilatkozat-mintát is. (3....)</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Ön határidőben gyakorolja elállási/felmondási jogát, ha a fent megjelölt határidő lejárta előtt elküldi elállási/felmondási nyilatkozatát.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Az elállás/felmondás joghatásai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w:t>
      </w:r>
      <w:proofErr w:type="gramStart"/>
      <w:r w:rsidRPr="002703D7">
        <w:rPr>
          <w:rFonts w:ascii="Helvetica" w:eastAsia="Times New Roman" w:hAnsi="Helvetica" w:cs="Times New Roman"/>
          <w:color w:val="000000"/>
          <w:sz w:val="24"/>
          <w:szCs w:val="24"/>
          <w:lang w:eastAsia="hu-HU"/>
        </w:rPr>
        <w:t>amiatt</w:t>
      </w:r>
      <w:proofErr w:type="gramEnd"/>
      <w:r w:rsidRPr="002703D7">
        <w:rPr>
          <w:rFonts w:ascii="Helvetica" w:eastAsia="Times New Roman" w:hAnsi="Helvetica" w:cs="Times New Roman"/>
          <w:color w:val="000000"/>
          <w:sz w:val="24"/>
          <w:szCs w:val="24"/>
          <w:lang w:eastAsia="hu-HU"/>
        </w:rPr>
        <w:t xml:space="preserve">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 (4.....)</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(5 ....)</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(6 ....)</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Útmutató az elállási/felmondási mintatájékoztató kitöltéséhez:</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(1.....) Illessze be a következő idézőjelbe tett szövegek egyikét: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szolgáltatás nyújtására irányuló szerződés esetén: „a szerződés megkötésének napjától számított 14 nap elteltével jár le”;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termék adásvételére irányuló szerződés esetében: „attól a naptól számított 14 nap elteltével jár le, amelyen Ön vagy az Ön által megjelölt, a fuvarozótól eltérő harmadik személy a terméket átveszi.”;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több termék szolgáltatásakor: „attól a naptól számított 14 nap elteltével jár le, amelyen Ön vagy az Ön által megjelölt, a fuvarozótól eltérő harmadik személy az utolsó termék átveszi.”;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több tételből vagy darabból álló termék szolgáltatásakor: „amelyen Ön vagy az Ön által megjelölt, a fuvarozótól eltérő harmadik személy az utolsó tételt vagy darabot átveszi.”; e) termék meghatározott időszakon belüli rendszeres szolgáltatására vonatkozó szerződés esetében: „attól a naptól számított 14 nap elteltével jár le, amelyen Ön vagy az Ön által megjelölt, a fuvarozótól eltérő harmadik személy átveszi az első terméket.”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Illessze be vállalkozása nevét, postai címét, és – ha van – telefonszámát, telefax-számát és elektronikus levelezési címét.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Ha Ön lehetővé teszi a fogyasztó számára, hogy elektronikusan az Ön weboldalán töltse ki és nyújtsa be elállási/felmondási nyilatkozatát, illessze be a következő szöveget: „Ön internetes oldalunkon is [beillesztendő az internetes cím] kitöltheti az elállási/felmondási nyilatkozat-mintát vagy benyújthatja az elállási/felmondási szándékát egyértelműen kifejező egyéb nyilatkozatát. Ha Ön emellett dönt, az elállás/felmondás megérkezését tartós adathordozón (például elektronikus levélben) haladéktalanul visszaigazoljuk Önnek.”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(4.....) Termék adásvételére irányuló szerződés esetében, ha Ön nem ajánlotta fel, hogy a terméket elállás esetén visszafuvarozza, illessze be a következő szöveget: „</w:t>
      </w:r>
      <w:proofErr w:type="gramStart"/>
      <w:r w:rsidRPr="002703D7">
        <w:rPr>
          <w:rFonts w:ascii="Helvetica" w:eastAsia="Times New Roman" w:hAnsi="Helvetica" w:cs="Times New Roman"/>
          <w:color w:val="000000"/>
          <w:sz w:val="24"/>
          <w:szCs w:val="24"/>
          <w:lang w:eastAsia="hu-HU"/>
        </w:rPr>
        <w:t>A</w:t>
      </w:r>
      <w:proofErr w:type="gramEnd"/>
      <w:r w:rsidRPr="002703D7">
        <w:rPr>
          <w:rFonts w:ascii="Helvetica" w:eastAsia="Times New Roman" w:hAnsi="Helvetica" w:cs="Times New Roman"/>
          <w:color w:val="000000"/>
          <w:sz w:val="24"/>
          <w:szCs w:val="24"/>
          <w:lang w:eastAsia="hu-HU"/>
        </w:rPr>
        <w:t xml:space="preserve"> visszatérítést mindaddig visszatarthatjuk, amíg vissza nem kaptuk a terméket, vagy Ön nem igazolta, hogy azt visszaküldte: a kettő közül a korábbi időpontot kell figyelembe venni.”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lastRenderedPageBreak/>
        <w:t>(5.....) Ha a fogyasztó a szerződés alapján terméket vett 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az alábbiak közül illessze be a megfelelőt: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„A terméket visszafuvarozzuk Öntől.”,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 „Ön köteles számunkra </w:t>
      </w:r>
      <w:proofErr w:type="gramStart"/>
      <w:r w:rsidRPr="002703D7">
        <w:rPr>
          <w:rFonts w:ascii="Helvetica" w:eastAsia="Times New Roman" w:hAnsi="Helvetica" w:cs="Times New Roman"/>
          <w:color w:val="000000"/>
          <w:sz w:val="24"/>
          <w:szCs w:val="24"/>
          <w:lang w:eastAsia="hu-HU"/>
        </w:rPr>
        <w:t>vagy .</w:t>
      </w:r>
      <w:proofErr w:type="gramEnd"/>
      <w:r w:rsidRPr="002703D7">
        <w:rPr>
          <w:rFonts w:ascii="Helvetica" w:eastAsia="Times New Roman" w:hAnsi="Helvetica" w:cs="Times New Roman"/>
          <w:color w:val="000000"/>
          <w:sz w:val="24"/>
          <w:szCs w:val="24"/>
          <w:lang w:eastAsia="hu-HU"/>
        </w:rPr>
        <w:t>... [illessze be a termék átvételére Ön által feljogosított személy nevét és postai címét, ha van ilyen személy] számára a terméket indokolatlan késedelem nélkül, de legkésőbb elállási nyilatkozatának közlésétől számított 14 napon belül visszaküldeni vagy átadni. A határidő betartottnak minősül, ha a 14 napos határidő letelte előtt elküldi a terméket.”;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color w:val="000000"/>
          <w:sz w:val="24"/>
          <w:szCs w:val="24"/>
          <w:lang w:eastAsia="hu-HU"/>
        </w:rPr>
        <w:t>és</w:t>
      </w:r>
      <w:proofErr w:type="gramEnd"/>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illessze be a megfelelőt: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ba</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gramStart"/>
      <w:r w:rsidRPr="002703D7">
        <w:rPr>
          <w:rFonts w:ascii="Helvetica" w:eastAsia="Times New Roman" w:hAnsi="Helvetica" w:cs="Times New Roman"/>
          <w:color w:val="000000"/>
          <w:sz w:val="24"/>
          <w:szCs w:val="24"/>
          <w:lang w:eastAsia="hu-HU"/>
        </w:rPr>
        <w:t>A</w:t>
      </w:r>
      <w:proofErr w:type="gramEnd"/>
      <w:r w:rsidRPr="002703D7">
        <w:rPr>
          <w:rFonts w:ascii="Helvetica" w:eastAsia="Times New Roman" w:hAnsi="Helvetica" w:cs="Times New Roman"/>
          <w:color w:val="000000"/>
          <w:sz w:val="24"/>
          <w:szCs w:val="24"/>
          <w:lang w:eastAsia="hu-HU"/>
        </w:rPr>
        <w:t xml:space="preserve"> termék visszaküldésének költségeit mi viseljük.”,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bb</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gramStart"/>
      <w:r w:rsidRPr="002703D7">
        <w:rPr>
          <w:rFonts w:ascii="Helvetica" w:eastAsia="Times New Roman" w:hAnsi="Helvetica" w:cs="Times New Roman"/>
          <w:color w:val="000000"/>
          <w:sz w:val="24"/>
          <w:szCs w:val="24"/>
          <w:lang w:eastAsia="hu-HU"/>
        </w:rPr>
        <w:t>A</w:t>
      </w:r>
      <w:proofErr w:type="gramEnd"/>
      <w:r w:rsidRPr="002703D7">
        <w:rPr>
          <w:rFonts w:ascii="Helvetica" w:eastAsia="Times New Roman" w:hAnsi="Helvetica" w:cs="Times New Roman"/>
          <w:color w:val="000000"/>
          <w:sz w:val="24"/>
          <w:szCs w:val="24"/>
          <w:lang w:eastAsia="hu-HU"/>
        </w:rPr>
        <w:t xml:space="preserve"> termék visszaküldésének közvetlen költségét Ön viseli.”,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bc</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Távollévők között kötött szerződés esetében,ha Ön nem ajánlja fel a termék visszaküldési költségének viselését, és a termék jellegéből adódóan postai küldeményként nem adható fel: „</w:t>
      </w:r>
      <w:proofErr w:type="gramStart"/>
      <w:r w:rsidRPr="002703D7">
        <w:rPr>
          <w:rFonts w:ascii="Helvetica" w:eastAsia="Times New Roman" w:hAnsi="Helvetica" w:cs="Times New Roman"/>
          <w:color w:val="000000"/>
          <w:sz w:val="24"/>
          <w:szCs w:val="24"/>
          <w:lang w:eastAsia="hu-HU"/>
        </w:rPr>
        <w:t>A</w:t>
      </w:r>
      <w:proofErr w:type="gramEnd"/>
      <w:r w:rsidRPr="002703D7">
        <w:rPr>
          <w:rFonts w:ascii="Helvetica" w:eastAsia="Times New Roman" w:hAnsi="Helvetica" w:cs="Times New Roman"/>
          <w:color w:val="000000"/>
          <w:sz w:val="24"/>
          <w:szCs w:val="24"/>
          <w:lang w:eastAsia="hu-HU"/>
        </w:rPr>
        <w:t xml:space="preserve"> termék visszaküldésének közvetlen költségét – azaz... [illessze be az összeget] fuvarozási költséget – Ön viseli.”; vagy ha a termék visszaküldésének költségét ésszerűen nem lehet előre kiszámítani: „</w:t>
      </w:r>
      <w:proofErr w:type="gramStart"/>
      <w:r w:rsidRPr="002703D7">
        <w:rPr>
          <w:rFonts w:ascii="Helvetica" w:eastAsia="Times New Roman" w:hAnsi="Helvetica" w:cs="Times New Roman"/>
          <w:color w:val="000000"/>
          <w:sz w:val="24"/>
          <w:szCs w:val="24"/>
          <w:lang w:eastAsia="hu-HU"/>
        </w:rPr>
        <w:t>A</w:t>
      </w:r>
      <w:proofErr w:type="gramEnd"/>
      <w:r w:rsidRPr="002703D7">
        <w:rPr>
          <w:rFonts w:ascii="Helvetica" w:eastAsia="Times New Roman" w:hAnsi="Helvetica" w:cs="Times New Roman"/>
          <w:color w:val="000000"/>
          <w:sz w:val="24"/>
          <w:szCs w:val="24"/>
          <w:lang w:eastAsia="hu-HU"/>
        </w:rPr>
        <w:t xml:space="preserve"> termék visszaküldésének közvetlen költségét Ön viseli. E költségek legmagasabb becsült összege</w:t>
      </w:r>
      <w:proofErr w:type="gramStart"/>
      <w:r w:rsidRPr="002703D7">
        <w:rPr>
          <w:rFonts w:ascii="Helvetica" w:eastAsia="Times New Roman" w:hAnsi="Helvetica" w:cs="Times New Roman"/>
          <w:color w:val="000000"/>
          <w:sz w:val="24"/>
          <w:szCs w:val="24"/>
          <w:lang w:eastAsia="hu-HU"/>
        </w:rPr>
        <w:t>...</w:t>
      </w:r>
      <w:proofErr w:type="gramEnd"/>
      <w:r w:rsidRPr="002703D7">
        <w:rPr>
          <w:rFonts w:ascii="Helvetica" w:eastAsia="Times New Roman" w:hAnsi="Helvetica" w:cs="Times New Roman"/>
          <w:color w:val="000000"/>
          <w:sz w:val="24"/>
          <w:szCs w:val="24"/>
          <w:lang w:eastAsia="hu-HU"/>
        </w:rPr>
        <w:t xml:space="preserve"> [illessze be az összeget].”,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spellStart"/>
      <w:r w:rsidRPr="002703D7">
        <w:rPr>
          <w:rFonts w:ascii="Helvetica" w:eastAsia="Times New Roman" w:hAnsi="Helvetica" w:cs="Times New Roman"/>
          <w:i/>
          <w:iCs/>
          <w:color w:val="000000"/>
          <w:sz w:val="24"/>
          <w:szCs w:val="24"/>
          <w:lang w:eastAsia="hu-HU"/>
        </w:rPr>
        <w:t>bd</w:t>
      </w:r>
      <w:proofErr w:type="spell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Ha üzlethelyiségen kívül kötött szerződés esetében a terméket a szerződés megkötésekor a fogyasztó otthonába fuvarozták és a termék jellegéből adódóan postai küldeményként nem adható fel: „</w:t>
      </w:r>
      <w:proofErr w:type="gramStart"/>
      <w:r w:rsidRPr="002703D7">
        <w:rPr>
          <w:rFonts w:ascii="Helvetica" w:eastAsia="Times New Roman" w:hAnsi="Helvetica" w:cs="Times New Roman"/>
          <w:color w:val="000000"/>
          <w:sz w:val="24"/>
          <w:szCs w:val="24"/>
          <w:lang w:eastAsia="hu-HU"/>
        </w:rPr>
        <w:t>A</w:t>
      </w:r>
      <w:proofErr w:type="gramEnd"/>
      <w:r w:rsidRPr="002703D7">
        <w:rPr>
          <w:rFonts w:ascii="Helvetica" w:eastAsia="Times New Roman" w:hAnsi="Helvetica" w:cs="Times New Roman"/>
          <w:color w:val="000000"/>
          <w:sz w:val="24"/>
          <w:szCs w:val="24"/>
          <w:lang w:eastAsia="hu-HU"/>
        </w:rPr>
        <w:t xml:space="preserve"> terméket saját költségünkön magunk fuvarozzuk vissza.”;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color w:val="000000"/>
          <w:sz w:val="24"/>
          <w:szCs w:val="24"/>
          <w:lang w:eastAsia="hu-HU"/>
        </w:rPr>
        <w:t>és</w:t>
      </w:r>
      <w:proofErr w:type="gramEnd"/>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illessze be az alábbiakat: „Ön kizárólag akkor vonható felelősségre a termékben bekövetkezett értékcsökkenésért, ha az a termék jellegének, tulajdonságainak és működésének megállapításához szükséges használatot meghaladó használat miatt következett be.”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(6.....) A szolgáltatás nyújtására irányuló szerződés esetében az alábbi szöveget illessze be: „Ha Ön kérte, hogy a felmondási határidőn belül kezdődjön meg a szolgáltatás teljesítése, felmondása esetén Ön köteles megtéríteni számunkra a szerződés megszűnésének időpontjáig arányosan teljesített szolgáltatásért járó összeget. Hasonlóképpen visszatérítjük az Ön által nyújtott ellenszolgáltatás azon részét, amely meghaladja az általunk nyújtott szolgáltatás ellenértékét.”</w:t>
      </w:r>
    </w:p>
    <w:p w:rsidR="002703D7" w:rsidRPr="002703D7" w:rsidRDefault="002703D7" w:rsidP="002703D7">
      <w:pPr>
        <w:spacing w:before="160" w:line="240" w:lineRule="auto"/>
        <w:ind w:firstLine="180"/>
        <w:jc w:val="both"/>
        <w:rPr>
          <w:rFonts w:ascii="Helvetica" w:eastAsia="Times New Roman" w:hAnsi="Helvetica" w:cs="Times New Roman"/>
          <w:i/>
          <w:iCs/>
          <w:color w:val="000000"/>
          <w:sz w:val="24"/>
          <w:szCs w:val="24"/>
          <w:u w:val="single"/>
          <w:lang w:eastAsia="hu-HU"/>
        </w:rPr>
      </w:pPr>
      <w:r w:rsidRPr="002703D7">
        <w:rPr>
          <w:rFonts w:ascii="Helvetica" w:eastAsia="Times New Roman" w:hAnsi="Helvetica" w:cs="Times New Roman"/>
          <w:i/>
          <w:iCs/>
          <w:color w:val="000000"/>
          <w:sz w:val="24"/>
          <w:szCs w:val="24"/>
          <w:u w:val="single"/>
          <w:lang w:eastAsia="hu-HU"/>
        </w:rPr>
        <w:t>2. melléklet a 45/2014. (II. 26.) Korm. rendelethez</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Elállási/Felmondási nyilatkozatminta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(csak a szerződéstől való elállási/felmondási szándék esetén töltse ki és juttassa vissza)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Címzett:</w:t>
      </w:r>
      <w:bookmarkStart w:id="2" w:name="foot_3_place"/>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"foot3"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3</w:t>
      </w:r>
      <w:r w:rsidRPr="002703D7">
        <w:rPr>
          <w:rFonts w:ascii="Helvetica" w:eastAsia="Times New Roman" w:hAnsi="Helvetica" w:cs="Times New Roman"/>
          <w:color w:val="000000"/>
          <w:sz w:val="24"/>
          <w:szCs w:val="24"/>
          <w:vertAlign w:val="superscript"/>
          <w:lang w:eastAsia="hu-HU"/>
        </w:rPr>
        <w:fldChar w:fldCharType="end"/>
      </w:r>
      <w:bookmarkEnd w:id="2"/>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Alulírott/</w:t>
      </w:r>
      <w:proofErr w:type="spellStart"/>
      <w:r w:rsidRPr="002703D7">
        <w:rPr>
          <w:rFonts w:ascii="Helvetica" w:eastAsia="Times New Roman" w:hAnsi="Helvetica" w:cs="Times New Roman"/>
          <w:color w:val="000000"/>
          <w:sz w:val="24"/>
          <w:szCs w:val="24"/>
          <w:lang w:eastAsia="hu-HU"/>
        </w:rPr>
        <w:t>ak</w:t>
      </w:r>
      <w:proofErr w:type="spellEnd"/>
      <w:r w:rsidRPr="002703D7">
        <w:rPr>
          <w:rFonts w:ascii="Helvetica" w:eastAsia="Times New Roman" w:hAnsi="Helvetica" w:cs="Times New Roman"/>
          <w:color w:val="000000"/>
          <w:sz w:val="24"/>
          <w:szCs w:val="24"/>
          <w:lang w:eastAsia="hu-HU"/>
        </w:rPr>
        <w:t xml:space="preserve"> kijelentem/kijelentjük, hogy gyakorlom/gyakoroljuk elállási/felmondási jogomat/jogunkat az alábbi termék/</w:t>
      </w:r>
      <w:proofErr w:type="spellStart"/>
      <w:r w:rsidRPr="002703D7">
        <w:rPr>
          <w:rFonts w:ascii="Helvetica" w:eastAsia="Times New Roman" w:hAnsi="Helvetica" w:cs="Times New Roman"/>
          <w:color w:val="000000"/>
          <w:sz w:val="24"/>
          <w:szCs w:val="24"/>
          <w:lang w:eastAsia="hu-HU"/>
        </w:rPr>
        <w:t>ek</w:t>
      </w:r>
      <w:proofErr w:type="spellEnd"/>
      <w:r w:rsidRPr="002703D7">
        <w:rPr>
          <w:rFonts w:ascii="Helvetica" w:eastAsia="Times New Roman" w:hAnsi="Helvetica" w:cs="Times New Roman"/>
          <w:color w:val="000000"/>
          <w:sz w:val="24"/>
          <w:szCs w:val="24"/>
          <w:lang w:eastAsia="hu-HU"/>
        </w:rPr>
        <w:t xml:space="preserve"> adásvételére vagy az alábbi szolgáltatás nyújtására irányuló szerződés tekintetében:</w:t>
      </w:r>
      <w:bookmarkStart w:id="3" w:name="foot_4_place"/>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"foot4"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4</w:t>
      </w:r>
      <w:r w:rsidRPr="002703D7">
        <w:rPr>
          <w:rFonts w:ascii="Helvetica" w:eastAsia="Times New Roman" w:hAnsi="Helvetica" w:cs="Times New Roman"/>
          <w:color w:val="000000"/>
          <w:sz w:val="24"/>
          <w:szCs w:val="24"/>
          <w:vertAlign w:val="superscript"/>
          <w:lang w:eastAsia="hu-HU"/>
        </w:rPr>
        <w:fldChar w:fldCharType="end"/>
      </w:r>
      <w:bookmarkEnd w:id="3"/>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Szerződéskötés időpontja /átvétel időpontja:</w:t>
      </w:r>
      <w:bookmarkStart w:id="4" w:name="foot_5_place"/>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"foot5"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5</w:t>
      </w:r>
      <w:r w:rsidRPr="002703D7">
        <w:rPr>
          <w:rFonts w:ascii="Helvetica" w:eastAsia="Times New Roman" w:hAnsi="Helvetica" w:cs="Times New Roman"/>
          <w:color w:val="000000"/>
          <w:sz w:val="24"/>
          <w:szCs w:val="24"/>
          <w:vertAlign w:val="superscript"/>
          <w:lang w:eastAsia="hu-HU"/>
        </w:rPr>
        <w:fldChar w:fldCharType="end"/>
      </w:r>
      <w:bookmarkEnd w:id="4"/>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A </w:t>
      </w:r>
      <w:proofErr w:type="gramStart"/>
      <w:r w:rsidRPr="002703D7">
        <w:rPr>
          <w:rFonts w:ascii="Helvetica" w:eastAsia="Times New Roman" w:hAnsi="Helvetica" w:cs="Times New Roman"/>
          <w:color w:val="000000"/>
          <w:sz w:val="24"/>
          <w:szCs w:val="24"/>
          <w:lang w:eastAsia="hu-HU"/>
        </w:rPr>
        <w:t>fogyasztó(</w:t>
      </w:r>
      <w:proofErr w:type="gramEnd"/>
      <w:r w:rsidRPr="002703D7">
        <w:rPr>
          <w:rFonts w:ascii="Helvetica" w:eastAsia="Times New Roman" w:hAnsi="Helvetica" w:cs="Times New Roman"/>
          <w:color w:val="000000"/>
          <w:sz w:val="24"/>
          <w:szCs w:val="24"/>
          <w:lang w:eastAsia="hu-HU"/>
        </w:rPr>
        <w:t>k) neve: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A </w:t>
      </w:r>
      <w:proofErr w:type="gramStart"/>
      <w:r w:rsidRPr="002703D7">
        <w:rPr>
          <w:rFonts w:ascii="Helvetica" w:eastAsia="Times New Roman" w:hAnsi="Helvetica" w:cs="Times New Roman"/>
          <w:color w:val="000000"/>
          <w:sz w:val="24"/>
          <w:szCs w:val="24"/>
          <w:lang w:eastAsia="hu-HU"/>
        </w:rPr>
        <w:t>fogyasztó(</w:t>
      </w:r>
      <w:proofErr w:type="gramEnd"/>
      <w:r w:rsidRPr="002703D7">
        <w:rPr>
          <w:rFonts w:ascii="Helvetica" w:eastAsia="Times New Roman" w:hAnsi="Helvetica" w:cs="Times New Roman"/>
          <w:color w:val="000000"/>
          <w:sz w:val="24"/>
          <w:szCs w:val="24"/>
          <w:lang w:eastAsia="hu-HU"/>
        </w:rPr>
        <w:t>k) címe: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A </w:t>
      </w:r>
      <w:proofErr w:type="gramStart"/>
      <w:r w:rsidRPr="002703D7">
        <w:rPr>
          <w:rFonts w:ascii="Helvetica" w:eastAsia="Times New Roman" w:hAnsi="Helvetica" w:cs="Times New Roman"/>
          <w:color w:val="000000"/>
          <w:sz w:val="24"/>
          <w:szCs w:val="24"/>
          <w:lang w:eastAsia="hu-HU"/>
        </w:rPr>
        <w:t>fogyasztó(</w:t>
      </w:r>
      <w:proofErr w:type="gramEnd"/>
      <w:r w:rsidRPr="002703D7">
        <w:rPr>
          <w:rFonts w:ascii="Helvetica" w:eastAsia="Times New Roman" w:hAnsi="Helvetica" w:cs="Times New Roman"/>
          <w:color w:val="000000"/>
          <w:sz w:val="24"/>
          <w:szCs w:val="24"/>
          <w:lang w:eastAsia="hu-HU"/>
        </w:rPr>
        <w:t>k) aláírása: (kizárólag papíron tett nyilatkozat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Kelt</w:t>
      </w:r>
    </w:p>
    <w:p w:rsidR="002703D7" w:rsidRPr="002703D7" w:rsidRDefault="002703D7" w:rsidP="002703D7">
      <w:pPr>
        <w:spacing w:before="160" w:line="240" w:lineRule="auto"/>
        <w:ind w:firstLine="180"/>
        <w:jc w:val="both"/>
        <w:rPr>
          <w:rFonts w:ascii="Helvetica" w:eastAsia="Times New Roman" w:hAnsi="Helvetica" w:cs="Times New Roman"/>
          <w:i/>
          <w:iCs/>
          <w:color w:val="000000"/>
          <w:sz w:val="24"/>
          <w:szCs w:val="24"/>
          <w:u w:val="single"/>
          <w:lang w:eastAsia="hu-HU"/>
        </w:rPr>
      </w:pPr>
      <w:r w:rsidRPr="002703D7">
        <w:rPr>
          <w:rFonts w:ascii="Helvetica" w:eastAsia="Times New Roman" w:hAnsi="Helvetica" w:cs="Times New Roman"/>
          <w:i/>
          <w:iCs/>
          <w:color w:val="000000"/>
          <w:sz w:val="24"/>
          <w:szCs w:val="24"/>
          <w:u w:val="single"/>
          <w:lang w:eastAsia="hu-HU"/>
        </w:rPr>
        <w:lastRenderedPageBreak/>
        <w:t>3. melléklet a 45/2014. (II. 26.) Korm. rendelethez</w:t>
      </w:r>
    </w:p>
    <w:p w:rsidR="002703D7" w:rsidRPr="002703D7" w:rsidRDefault="002703D7" w:rsidP="002703D7">
      <w:pPr>
        <w:spacing w:before="160" w:line="240" w:lineRule="auto"/>
        <w:ind w:firstLine="180"/>
        <w:jc w:val="center"/>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A kellékszavatosságról, a termékszavatosságról és a jótállásról szóló mintatájékoztató</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 Kellékszavatosság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esetben élhet Ön a kellékszavatossági jogával?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Ön </w:t>
      </w:r>
      <w:proofErr w:type="gramStart"/>
      <w:r w:rsidRPr="002703D7">
        <w:rPr>
          <w:rFonts w:ascii="Helvetica" w:eastAsia="Times New Roman" w:hAnsi="Helvetica" w:cs="Times New Roman"/>
          <w:color w:val="000000"/>
          <w:sz w:val="24"/>
          <w:szCs w:val="24"/>
          <w:lang w:eastAsia="hu-HU"/>
        </w:rPr>
        <w:t>a .</w:t>
      </w:r>
      <w:proofErr w:type="gramEnd"/>
      <w:r w:rsidRPr="002703D7">
        <w:rPr>
          <w:rFonts w:ascii="Helvetica" w:eastAsia="Times New Roman" w:hAnsi="Helvetica" w:cs="Times New Roman"/>
          <w:color w:val="000000"/>
          <w:sz w:val="24"/>
          <w:szCs w:val="24"/>
          <w:lang w:eastAsia="hu-HU"/>
        </w:rPr>
        <w:t>..</w:t>
      </w:r>
      <w:bookmarkStart w:id="5" w:name="foot_6_place"/>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"foot6"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6</w:t>
      </w:r>
      <w:r w:rsidRPr="002703D7">
        <w:rPr>
          <w:rFonts w:ascii="Helvetica" w:eastAsia="Times New Roman" w:hAnsi="Helvetica" w:cs="Times New Roman"/>
          <w:color w:val="000000"/>
          <w:sz w:val="24"/>
          <w:szCs w:val="24"/>
          <w:vertAlign w:val="superscript"/>
          <w:lang w:eastAsia="hu-HU"/>
        </w:rPr>
        <w:fldChar w:fldCharType="end"/>
      </w:r>
      <w:bookmarkEnd w:id="5"/>
      <w:r w:rsidRPr="002703D7">
        <w:rPr>
          <w:rFonts w:ascii="Helvetica" w:eastAsia="Times New Roman" w:hAnsi="Helvetica" w:cs="Times New Roman"/>
          <w:color w:val="000000"/>
          <w:sz w:val="24"/>
          <w:szCs w:val="24"/>
          <w:lang w:eastAsia="hu-HU"/>
        </w:rPr>
        <w:t> hibás teljesítése esetén a vállalkozással szemben kellékszavatossági igényt érvényesíthet a Polgári Törvénykönyv szabályai szerint.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jogok illetik meg Önt kellékszavatossági igénye alapján?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Ön – választása szerint–az alábbi kellékszavatossági igényekkel élhet: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Választott kellékszavatossági jogáról egy másikra is áttérhet, az áttérés költségét azonban Ön viseli, kivéve, ha az indokolt volt, vagy arra a vállalkozás adott okot.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határidőben érvényesítheti Ön kellékszavatossági igényét?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Ön köteles a hibát annak felfedezése után haladéktalanul, de nem később, mint a hiba felfedezésétől számított kettő hónapon belül közölni. Ugyanakkor felhívom a figyelmét, hogy a szerződés teljesítésétől számított két éves elévülési határidőn túl kellékszavatossági jogait már nem érvényesítheti. Használt dolog esetén ez a határidő</w:t>
      </w:r>
      <w:proofErr w:type="gramStart"/>
      <w:r w:rsidRPr="002703D7">
        <w:rPr>
          <w:rFonts w:ascii="Helvetica" w:eastAsia="Times New Roman" w:hAnsi="Helvetica" w:cs="Times New Roman"/>
          <w:color w:val="000000"/>
          <w:sz w:val="24"/>
          <w:szCs w:val="24"/>
          <w:lang w:eastAsia="hu-HU"/>
        </w:rPr>
        <w:t>....</w:t>
      </w:r>
      <w:bookmarkStart w:id="6" w:name="foot_7_place"/>
      <w:proofErr w:type="gramEnd"/>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"foot7"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7</w:t>
      </w:r>
      <w:r w:rsidRPr="002703D7">
        <w:rPr>
          <w:rFonts w:ascii="Helvetica" w:eastAsia="Times New Roman" w:hAnsi="Helvetica" w:cs="Times New Roman"/>
          <w:color w:val="000000"/>
          <w:sz w:val="24"/>
          <w:szCs w:val="24"/>
          <w:vertAlign w:val="superscript"/>
          <w:lang w:eastAsia="hu-HU"/>
        </w:rPr>
        <w:fldChar w:fldCharType="end"/>
      </w:r>
      <w:bookmarkEnd w:id="6"/>
      <w:r w:rsidRPr="002703D7">
        <w:rPr>
          <w:rFonts w:ascii="Helvetica" w:eastAsia="Times New Roman" w:hAnsi="Helvetica" w:cs="Times New Roman"/>
          <w:color w:val="000000"/>
          <w:sz w:val="24"/>
          <w:szCs w:val="24"/>
          <w:lang w:eastAsia="hu-HU"/>
        </w:rPr>
        <w:t>, de legfeljebb egy év.</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Kivel szemben érvényesítheti kellékszavatossági igényét?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Ön a vállalkozással szemben érvényesítheti kellékszavatossági igényét.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egyéb feltétele van kellékszavatossági jogai érvényesítésének?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A teljesítéstől számított hat hónapon belül a kellékszavatossági igénye érvényesítésének a hiba közlésén túl nincs egyéb feltétele, ha Ön igazolja, hogy a terméket, illetve a szolgáltatást </w:t>
      </w:r>
      <w:proofErr w:type="gramStart"/>
      <w:r w:rsidRPr="002703D7">
        <w:rPr>
          <w:rFonts w:ascii="Helvetica" w:eastAsia="Times New Roman" w:hAnsi="Helvetica" w:cs="Times New Roman"/>
          <w:color w:val="000000"/>
          <w:sz w:val="24"/>
          <w:szCs w:val="24"/>
          <w:lang w:eastAsia="hu-HU"/>
        </w:rPr>
        <w:t>a ..</w:t>
      </w:r>
      <w:proofErr w:type="gramEnd"/>
      <w:r w:rsidRPr="002703D7">
        <w:rPr>
          <w:rFonts w:ascii="Helvetica" w:eastAsia="Times New Roman" w:hAnsi="Helvetica" w:cs="Times New Roman"/>
          <w:color w:val="000000"/>
          <w:sz w:val="24"/>
          <w:szCs w:val="24"/>
          <w:lang w:eastAsia="hu-HU"/>
        </w:rPr>
        <w:t>..</w:t>
      </w:r>
      <w:bookmarkStart w:id="7" w:name="foot_8_place"/>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"foot8"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8</w:t>
      </w:r>
      <w:r w:rsidRPr="002703D7">
        <w:rPr>
          <w:rFonts w:ascii="Helvetica" w:eastAsia="Times New Roman" w:hAnsi="Helvetica" w:cs="Times New Roman"/>
          <w:color w:val="000000"/>
          <w:sz w:val="24"/>
          <w:szCs w:val="24"/>
          <w:vertAlign w:val="superscript"/>
          <w:lang w:eastAsia="hu-HU"/>
        </w:rPr>
        <w:fldChar w:fldCharType="end"/>
      </w:r>
      <w:bookmarkEnd w:id="7"/>
      <w:r w:rsidRPr="002703D7">
        <w:rPr>
          <w:rFonts w:ascii="Helvetica" w:eastAsia="Times New Roman" w:hAnsi="Helvetica" w:cs="Times New Roman"/>
          <w:color w:val="000000"/>
          <w:sz w:val="24"/>
          <w:szCs w:val="24"/>
          <w:lang w:eastAsia="hu-HU"/>
        </w:rPr>
        <w:t> vállalkozás nyújtotta. A teljesítéstől számított hat hónap eltelte után azonban már Ön köteles bizonyítani, hogy az Ön által felismert hiba már a teljesítés időpontjában is megvolt.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 Termékszavatosság</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esetben élhet Ön a termékszavatossági jogával?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Ingó dolog (termék) hibája esetén Ön – választása szerint – az 1. pontban meghatározott jogát vagy termékszavatossági igényt érvényesíthet.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jogok illetik meg Önt termékszavatossági igénye alapján?</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Termékszavatossági igényként Ön kizárólag a hibás termék kijavítását vagy kicserélését kérheti.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esetben minősül a termék hibásnak?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A termék akkor hibás, ha az nem felel meg a forgalomba hozatalakor hatályos minőségi követelményeknek vagy pedig, ha nem rendelkezik a gyártó által adott leírásban szereplő tulajdonságokkal.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határidőben érvényesítheti Ön termékszavatossági igényét?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Termékszavatossági igényét Ön a </w:t>
      </w:r>
      <w:proofErr w:type="gramStart"/>
      <w:r w:rsidRPr="002703D7">
        <w:rPr>
          <w:rFonts w:ascii="Helvetica" w:eastAsia="Times New Roman" w:hAnsi="Helvetica" w:cs="Times New Roman"/>
          <w:color w:val="000000"/>
          <w:sz w:val="24"/>
          <w:szCs w:val="24"/>
          <w:lang w:eastAsia="hu-HU"/>
        </w:rPr>
        <w:t>termék gyártó</w:t>
      </w:r>
      <w:proofErr w:type="gramEnd"/>
      <w:r w:rsidRPr="002703D7">
        <w:rPr>
          <w:rFonts w:ascii="Helvetica" w:eastAsia="Times New Roman" w:hAnsi="Helvetica" w:cs="Times New Roman"/>
          <w:color w:val="000000"/>
          <w:sz w:val="24"/>
          <w:szCs w:val="24"/>
          <w:lang w:eastAsia="hu-HU"/>
        </w:rPr>
        <w:t xml:space="preserve"> általi forgalomba hozatalától számított két éven belül érvényesítheti. E határidő elteltével e jogosultságát elveszti.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Kivel szemben és milyen egyéb feltétellel érvényesítheti termékszavatossági igényét?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lastRenderedPageBreak/>
        <w:t>Termékszavatossági igényét kizárólag az ingó dolog gyártójával vagy forgalmazójával szemben gyakorolhatja. A termék hibáját termékszavatossági igény érvényesítése esetén Önnek kell bizonyítania.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A gyártó (forgalmazó) milyen esetben mentesül termékszavatossági kötelezettsége alól?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A gyártó (forgalmazó) kizárólag akkor mentesül termékszavatossági kötelezettsége alól, ha bizonyítani tudja, hogy: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a terméket nem üzleti tevékenysége körében gyártotta, illetve hozta forgalomba,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a hiba a tudomány és a technika állása szerint a forgalomba hozatal időpontjában nem volt felismerhető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a termék hibája jogszabály vagy kötelező hatósági előírás alkalmazásából ered.</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A gyártónak (forgalmazónak) a mentesüléshez elegendő egy okot bizonyítania.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[Ha a vállalkozás jogszabály vagy szerződés alapján jótállásra köteles, az alábbi 3. pont beillesztése is szükséges a tájékoztatóba:]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 Jótállás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Milyen esetben élhet Ön a kellékszavatossági jogával?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Hibás teljesítés esetén szerződés/</w:t>
      </w:r>
      <w:bookmarkStart w:id="8" w:name="foot_9_place"/>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"foot9"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9</w:t>
      </w:r>
      <w:r w:rsidRPr="002703D7">
        <w:rPr>
          <w:rFonts w:ascii="Helvetica" w:eastAsia="Times New Roman" w:hAnsi="Helvetica" w:cs="Times New Roman"/>
          <w:color w:val="000000"/>
          <w:sz w:val="24"/>
          <w:szCs w:val="24"/>
          <w:vertAlign w:val="superscript"/>
          <w:lang w:eastAsia="hu-HU"/>
        </w:rPr>
        <w:fldChar w:fldCharType="end"/>
      </w:r>
      <w:bookmarkEnd w:id="8"/>
      <w:proofErr w:type="gramStart"/>
      <w:r w:rsidRPr="002703D7">
        <w:rPr>
          <w:rFonts w:ascii="Helvetica" w:eastAsia="Times New Roman" w:hAnsi="Helvetica" w:cs="Times New Roman"/>
          <w:color w:val="000000"/>
          <w:sz w:val="24"/>
          <w:szCs w:val="24"/>
          <w:lang w:eastAsia="hu-HU"/>
        </w:rPr>
        <w:t>...</w:t>
      </w:r>
      <w:bookmarkStart w:id="9" w:name="foot_10_place"/>
      <w:proofErr w:type="gramEnd"/>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"foot10"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10</w:t>
      </w:r>
      <w:r w:rsidRPr="002703D7">
        <w:rPr>
          <w:rFonts w:ascii="Helvetica" w:eastAsia="Times New Roman" w:hAnsi="Helvetica" w:cs="Times New Roman"/>
          <w:color w:val="000000"/>
          <w:sz w:val="24"/>
          <w:szCs w:val="24"/>
          <w:vertAlign w:val="superscript"/>
          <w:lang w:eastAsia="hu-HU"/>
        </w:rPr>
        <w:fldChar w:fldCharType="end"/>
      </w:r>
      <w:bookmarkEnd w:id="9"/>
      <w:r w:rsidRPr="002703D7">
        <w:rPr>
          <w:rFonts w:ascii="Helvetica" w:eastAsia="Times New Roman" w:hAnsi="Helvetica" w:cs="Times New Roman"/>
          <w:color w:val="000000"/>
          <w:sz w:val="24"/>
          <w:szCs w:val="24"/>
          <w:lang w:eastAsia="hu-HU"/>
        </w:rPr>
        <w:t xml:space="preserve"> alapján </w:t>
      </w:r>
      <w:proofErr w:type="gramStart"/>
      <w:r w:rsidRPr="002703D7">
        <w:rPr>
          <w:rFonts w:ascii="Helvetica" w:eastAsia="Times New Roman" w:hAnsi="Helvetica" w:cs="Times New Roman"/>
          <w:color w:val="000000"/>
          <w:sz w:val="24"/>
          <w:szCs w:val="24"/>
          <w:lang w:eastAsia="hu-HU"/>
        </w:rPr>
        <w:t>a ..</w:t>
      </w:r>
      <w:proofErr w:type="gramEnd"/>
      <w:r w:rsidRPr="002703D7">
        <w:rPr>
          <w:rFonts w:ascii="Helvetica" w:eastAsia="Times New Roman" w:hAnsi="Helvetica" w:cs="Times New Roman"/>
          <w:color w:val="000000"/>
          <w:sz w:val="24"/>
          <w:szCs w:val="24"/>
          <w:lang w:eastAsia="hu-HU"/>
        </w:rPr>
        <w:t>.</w:t>
      </w:r>
      <w:bookmarkStart w:id="10" w:name="foot_11_place"/>
      <w:r w:rsidRPr="002703D7">
        <w:rPr>
          <w:rFonts w:ascii="Helvetica" w:eastAsia="Times New Roman" w:hAnsi="Helvetica" w:cs="Times New Roman"/>
          <w:color w:val="000000"/>
          <w:sz w:val="24"/>
          <w:szCs w:val="24"/>
          <w:vertAlign w:val="superscript"/>
          <w:lang w:eastAsia="hu-HU"/>
        </w:rPr>
        <w:fldChar w:fldCharType="begin"/>
      </w:r>
      <w:r w:rsidRPr="002703D7">
        <w:rPr>
          <w:rFonts w:ascii="Helvetica" w:eastAsia="Times New Roman" w:hAnsi="Helvetica" w:cs="Times New Roman"/>
          <w:color w:val="000000"/>
          <w:sz w:val="24"/>
          <w:szCs w:val="24"/>
          <w:vertAlign w:val="superscript"/>
          <w:lang w:eastAsia="hu-HU"/>
        </w:rPr>
        <w:instrText xml:space="preserve"> HYPERLINK "http://njt.hu/cgi_bin/njt_doc.cgi?docid=167547.260043" \l "foot11" </w:instrText>
      </w:r>
      <w:r w:rsidRPr="002703D7">
        <w:rPr>
          <w:rFonts w:ascii="Helvetica" w:eastAsia="Times New Roman" w:hAnsi="Helvetica" w:cs="Times New Roman"/>
          <w:color w:val="000000"/>
          <w:sz w:val="24"/>
          <w:szCs w:val="24"/>
          <w:vertAlign w:val="superscript"/>
          <w:lang w:eastAsia="hu-HU"/>
        </w:rPr>
        <w:fldChar w:fldCharType="separate"/>
      </w:r>
      <w:r w:rsidRPr="002703D7">
        <w:rPr>
          <w:rFonts w:ascii="Helvetica" w:eastAsia="Times New Roman" w:hAnsi="Helvetica" w:cs="Times New Roman"/>
          <w:color w:val="0000FF"/>
          <w:sz w:val="24"/>
          <w:szCs w:val="24"/>
          <w:u w:val="single"/>
          <w:vertAlign w:val="superscript"/>
          <w:lang w:eastAsia="hu-HU"/>
        </w:rPr>
        <w:t>11</w:t>
      </w:r>
      <w:r w:rsidRPr="002703D7">
        <w:rPr>
          <w:rFonts w:ascii="Helvetica" w:eastAsia="Times New Roman" w:hAnsi="Helvetica" w:cs="Times New Roman"/>
          <w:color w:val="000000"/>
          <w:sz w:val="24"/>
          <w:szCs w:val="24"/>
          <w:vertAlign w:val="superscript"/>
          <w:lang w:eastAsia="hu-HU"/>
        </w:rPr>
        <w:fldChar w:fldCharType="end"/>
      </w:r>
      <w:bookmarkEnd w:id="10"/>
      <w:r w:rsidRPr="002703D7">
        <w:rPr>
          <w:rFonts w:ascii="Helvetica" w:eastAsia="Times New Roman" w:hAnsi="Helvetica" w:cs="Times New Roman"/>
          <w:color w:val="000000"/>
          <w:sz w:val="24"/>
          <w:szCs w:val="24"/>
          <w:lang w:eastAsia="hu-HU"/>
        </w:rPr>
        <w:t> jótállásra köteles.</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Önt milyen jogok és milyen határidőn belül illetik meg jótállás alapján?</w:t>
      </w:r>
      <w:bookmarkStart w:id="11" w:name="foot_12_place"/>
      <w:r w:rsidRPr="002703D7">
        <w:rPr>
          <w:rFonts w:ascii="Helvetica" w:eastAsia="Times New Roman" w:hAnsi="Helvetica" w:cs="Times New Roman"/>
          <w:i/>
          <w:iCs/>
          <w:color w:val="000000"/>
          <w:sz w:val="24"/>
          <w:szCs w:val="24"/>
          <w:vertAlign w:val="superscript"/>
          <w:lang w:eastAsia="hu-HU"/>
        </w:rPr>
        <w:fldChar w:fldCharType="begin"/>
      </w:r>
      <w:r w:rsidRPr="002703D7">
        <w:rPr>
          <w:rFonts w:ascii="Helvetica" w:eastAsia="Times New Roman" w:hAnsi="Helvetica" w:cs="Times New Roman"/>
          <w:i/>
          <w:iCs/>
          <w:color w:val="000000"/>
          <w:sz w:val="24"/>
          <w:szCs w:val="24"/>
          <w:vertAlign w:val="superscript"/>
          <w:lang w:eastAsia="hu-HU"/>
        </w:rPr>
        <w:instrText xml:space="preserve"> HYPERLINK "http://njt.hu/cgi_bin/njt_doc.cgi?docid=167547.260043" \l "foot12" </w:instrText>
      </w:r>
      <w:r w:rsidRPr="002703D7">
        <w:rPr>
          <w:rFonts w:ascii="Helvetica" w:eastAsia="Times New Roman" w:hAnsi="Helvetica" w:cs="Times New Roman"/>
          <w:i/>
          <w:iCs/>
          <w:color w:val="000000"/>
          <w:sz w:val="24"/>
          <w:szCs w:val="24"/>
          <w:vertAlign w:val="superscript"/>
          <w:lang w:eastAsia="hu-HU"/>
        </w:rPr>
        <w:fldChar w:fldCharType="separate"/>
      </w:r>
      <w:r w:rsidRPr="002703D7">
        <w:rPr>
          <w:rFonts w:ascii="Helvetica" w:eastAsia="Times New Roman" w:hAnsi="Helvetica" w:cs="Times New Roman"/>
          <w:i/>
          <w:iCs/>
          <w:color w:val="0000FF"/>
          <w:sz w:val="24"/>
          <w:szCs w:val="24"/>
          <w:u w:val="single"/>
          <w:vertAlign w:val="superscript"/>
          <w:lang w:eastAsia="hu-HU"/>
        </w:rPr>
        <w:t>12</w:t>
      </w:r>
      <w:r w:rsidRPr="002703D7">
        <w:rPr>
          <w:rFonts w:ascii="Helvetica" w:eastAsia="Times New Roman" w:hAnsi="Helvetica" w:cs="Times New Roman"/>
          <w:i/>
          <w:iCs/>
          <w:color w:val="000000"/>
          <w:sz w:val="24"/>
          <w:szCs w:val="24"/>
          <w:vertAlign w:val="superscript"/>
          <w:lang w:eastAsia="hu-HU"/>
        </w:rPr>
        <w:fldChar w:fldCharType="end"/>
      </w:r>
      <w:bookmarkEnd w:id="11"/>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Mikor mentesül a vállalkozás a jótállási kötelezettsége alól?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A vállalkozás jótállási kötelezettsége alól csak abban az esetben mentesül, ha bizonyítja, hogy a hiba oka a teljesítés után keletkezett.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Felhívom a figyelmét, hogy ugyanazon hiba miatt kellékszavatossági és jótállási igényt, illetve termékszavatossági és jótállási igényt egyszerre, egymással párhuzamosan nem érvényesíthet, egyébként viszont Önt a jótállásból fakadó jogok az 1. és a 2. pontban meghatározott jogosultságoktól függetlenül megilletik.</w:t>
      </w:r>
    </w:p>
    <w:p w:rsidR="002703D7" w:rsidRPr="002703D7" w:rsidRDefault="002703D7" w:rsidP="002703D7">
      <w:pPr>
        <w:spacing w:after="0" w:line="240" w:lineRule="auto"/>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pict>
          <v:rect id="_x0000_i1025" style="width:0;height:1.5pt" o:hralign="center" o:hrstd="t" o:hr="t" fillcolor="#a0a0a0" stroked="f"/>
        </w:pict>
      </w:r>
    </w:p>
    <w:bookmarkStart w:id="12" w:name="foot1"/>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"foot_1_place"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1</w:t>
      </w:r>
      <w:r w:rsidRPr="002703D7">
        <w:rPr>
          <w:rFonts w:ascii="Helvetica" w:eastAsia="Times New Roman" w:hAnsi="Helvetica" w:cs="Times New Roman"/>
          <w:color w:val="000000"/>
          <w:sz w:val="24"/>
          <w:szCs w:val="24"/>
          <w:lang w:eastAsia="hu-HU"/>
        </w:rPr>
        <w:fldChar w:fldCharType="end"/>
      </w:r>
      <w:bookmarkEnd w:id="12"/>
      <w:r w:rsidRPr="002703D7">
        <w:rPr>
          <w:rFonts w:ascii="Helvetica" w:eastAsia="Times New Roman" w:hAnsi="Helvetica" w:cs="Times New Roman"/>
          <w:color w:val="000000"/>
          <w:sz w:val="24"/>
          <w:szCs w:val="24"/>
          <w:lang w:eastAsia="hu-HU"/>
        </w:rPr>
        <w:t> Lásd az 1084/2014. (II. 26.) Korm. határozatot.</w:t>
      </w:r>
    </w:p>
    <w:bookmarkStart w:id="13" w:name="foot2"/>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"foot_2_place"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2</w:t>
      </w:r>
      <w:r w:rsidRPr="002703D7">
        <w:rPr>
          <w:rFonts w:ascii="Helvetica" w:eastAsia="Times New Roman" w:hAnsi="Helvetica" w:cs="Times New Roman"/>
          <w:color w:val="000000"/>
          <w:sz w:val="24"/>
          <w:szCs w:val="24"/>
          <w:lang w:eastAsia="hu-HU"/>
        </w:rPr>
        <w:fldChar w:fldCharType="end"/>
      </w:r>
      <w:bookmarkEnd w:id="13"/>
      <w:r w:rsidRPr="002703D7">
        <w:rPr>
          <w:rFonts w:ascii="Helvetica" w:eastAsia="Times New Roman" w:hAnsi="Helvetica" w:cs="Times New Roman"/>
          <w:color w:val="000000"/>
          <w:sz w:val="24"/>
          <w:szCs w:val="24"/>
          <w:lang w:eastAsia="hu-HU"/>
        </w:rPr>
        <w:t> A 34. § a 2010: CXXX. törvény 12. § (2) bekezdése alapján hatályát vesztette.</w:t>
      </w:r>
    </w:p>
    <w:bookmarkStart w:id="14" w:name="foot3"/>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"foot_3_place"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3</w:t>
      </w:r>
      <w:r w:rsidRPr="002703D7">
        <w:rPr>
          <w:rFonts w:ascii="Helvetica" w:eastAsia="Times New Roman" w:hAnsi="Helvetica" w:cs="Times New Roman"/>
          <w:color w:val="000000"/>
          <w:sz w:val="24"/>
          <w:szCs w:val="24"/>
          <w:lang w:eastAsia="hu-HU"/>
        </w:rPr>
        <w:fldChar w:fldCharType="end"/>
      </w:r>
      <w:bookmarkEnd w:id="14"/>
      <w:r w:rsidRPr="002703D7">
        <w:rPr>
          <w:rFonts w:ascii="Helvetica" w:eastAsia="Times New Roman" w:hAnsi="Helvetica" w:cs="Times New Roman"/>
          <w:color w:val="000000"/>
          <w:sz w:val="24"/>
          <w:szCs w:val="24"/>
          <w:lang w:eastAsia="hu-HU"/>
        </w:rPr>
        <w:t> Itt szükséges a vállalkozás nevének, postai címének, és – ha van – telefonszámának, telefax-számának és elektronikus levelezési címének megjelölése.</w:t>
      </w:r>
    </w:p>
    <w:bookmarkStart w:id="15" w:name="foot4"/>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"foot_4_place"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4</w:t>
      </w:r>
      <w:r w:rsidRPr="002703D7">
        <w:rPr>
          <w:rFonts w:ascii="Helvetica" w:eastAsia="Times New Roman" w:hAnsi="Helvetica" w:cs="Times New Roman"/>
          <w:color w:val="000000"/>
          <w:sz w:val="24"/>
          <w:szCs w:val="24"/>
          <w:lang w:eastAsia="hu-HU"/>
        </w:rPr>
        <w:fldChar w:fldCharType="end"/>
      </w:r>
      <w:bookmarkEnd w:id="15"/>
      <w:r w:rsidRPr="002703D7">
        <w:rPr>
          <w:rFonts w:ascii="Helvetica" w:eastAsia="Times New Roman" w:hAnsi="Helvetica" w:cs="Times New Roman"/>
          <w:color w:val="000000"/>
          <w:sz w:val="24"/>
          <w:szCs w:val="24"/>
          <w:lang w:eastAsia="hu-HU"/>
        </w:rPr>
        <w:t> Itt szükséges a szerződés tárgyául szolgáló termék vagy szolgáltatás megjelölése</w:t>
      </w:r>
    </w:p>
    <w:bookmarkStart w:id="16" w:name="foot5"/>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"foot_5_place"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5</w:t>
      </w:r>
      <w:r w:rsidRPr="002703D7">
        <w:rPr>
          <w:rFonts w:ascii="Helvetica" w:eastAsia="Times New Roman" w:hAnsi="Helvetica" w:cs="Times New Roman"/>
          <w:color w:val="000000"/>
          <w:sz w:val="24"/>
          <w:szCs w:val="24"/>
          <w:lang w:eastAsia="hu-HU"/>
        </w:rPr>
        <w:fldChar w:fldCharType="end"/>
      </w:r>
      <w:bookmarkEnd w:id="16"/>
      <w:r w:rsidRPr="002703D7">
        <w:rPr>
          <w:rFonts w:ascii="Helvetica" w:eastAsia="Times New Roman" w:hAnsi="Helvetica" w:cs="Times New Roman"/>
          <w:color w:val="000000"/>
          <w:sz w:val="24"/>
          <w:szCs w:val="24"/>
          <w:lang w:eastAsia="hu-HU"/>
        </w:rPr>
        <w:t> A megfelelő jelölendő</w:t>
      </w:r>
    </w:p>
    <w:bookmarkStart w:id="17" w:name="foot6"/>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"foot_6_place"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6</w:t>
      </w:r>
      <w:r w:rsidRPr="002703D7">
        <w:rPr>
          <w:rFonts w:ascii="Helvetica" w:eastAsia="Times New Roman" w:hAnsi="Helvetica" w:cs="Times New Roman"/>
          <w:color w:val="000000"/>
          <w:sz w:val="24"/>
          <w:szCs w:val="24"/>
          <w:lang w:eastAsia="hu-HU"/>
        </w:rPr>
        <w:fldChar w:fldCharType="end"/>
      </w:r>
      <w:bookmarkEnd w:id="17"/>
      <w:r w:rsidRPr="002703D7">
        <w:rPr>
          <w:rFonts w:ascii="Helvetica" w:eastAsia="Times New Roman" w:hAnsi="Helvetica" w:cs="Times New Roman"/>
          <w:color w:val="000000"/>
          <w:sz w:val="24"/>
          <w:szCs w:val="24"/>
          <w:lang w:eastAsia="hu-HU"/>
        </w:rPr>
        <w:t> a vállalkozás nevének beillesztése</w:t>
      </w:r>
    </w:p>
    <w:bookmarkStart w:id="18" w:name="foot7"/>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"foot_7_place"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7</w:t>
      </w:r>
      <w:r w:rsidRPr="002703D7">
        <w:rPr>
          <w:rFonts w:ascii="Helvetica" w:eastAsia="Times New Roman" w:hAnsi="Helvetica" w:cs="Times New Roman"/>
          <w:color w:val="000000"/>
          <w:sz w:val="24"/>
          <w:szCs w:val="24"/>
          <w:lang w:eastAsia="hu-HU"/>
        </w:rPr>
        <w:fldChar w:fldCharType="end"/>
      </w:r>
      <w:bookmarkEnd w:id="18"/>
      <w:r w:rsidRPr="002703D7">
        <w:rPr>
          <w:rFonts w:ascii="Helvetica" w:eastAsia="Times New Roman" w:hAnsi="Helvetica" w:cs="Times New Roman"/>
          <w:color w:val="000000"/>
          <w:sz w:val="24"/>
          <w:szCs w:val="24"/>
          <w:lang w:eastAsia="hu-HU"/>
        </w:rPr>
        <w:t> két évnél rövidebb határidő esetén beillesztendő</w:t>
      </w:r>
    </w:p>
    <w:bookmarkStart w:id="19" w:name="foot8"/>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"foot_8_place"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8</w:t>
      </w:r>
      <w:r w:rsidRPr="002703D7">
        <w:rPr>
          <w:rFonts w:ascii="Helvetica" w:eastAsia="Times New Roman" w:hAnsi="Helvetica" w:cs="Times New Roman"/>
          <w:color w:val="000000"/>
          <w:sz w:val="24"/>
          <w:szCs w:val="24"/>
          <w:lang w:eastAsia="hu-HU"/>
        </w:rPr>
        <w:fldChar w:fldCharType="end"/>
      </w:r>
      <w:bookmarkEnd w:id="19"/>
      <w:r w:rsidRPr="002703D7">
        <w:rPr>
          <w:rFonts w:ascii="Helvetica" w:eastAsia="Times New Roman" w:hAnsi="Helvetica" w:cs="Times New Roman"/>
          <w:color w:val="000000"/>
          <w:sz w:val="24"/>
          <w:szCs w:val="24"/>
          <w:lang w:eastAsia="hu-HU"/>
        </w:rPr>
        <w:t> a vállalkozás nevének beillesztése</w:t>
      </w:r>
    </w:p>
    <w:bookmarkStart w:id="20" w:name="foot9"/>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"foot_9_place"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9</w:t>
      </w:r>
      <w:r w:rsidRPr="002703D7">
        <w:rPr>
          <w:rFonts w:ascii="Helvetica" w:eastAsia="Times New Roman" w:hAnsi="Helvetica" w:cs="Times New Roman"/>
          <w:color w:val="000000"/>
          <w:sz w:val="24"/>
          <w:szCs w:val="24"/>
          <w:lang w:eastAsia="hu-HU"/>
        </w:rPr>
        <w:fldChar w:fldCharType="end"/>
      </w:r>
      <w:bookmarkEnd w:id="20"/>
      <w:r w:rsidRPr="002703D7">
        <w:rPr>
          <w:rFonts w:ascii="Helvetica" w:eastAsia="Times New Roman" w:hAnsi="Helvetica" w:cs="Times New Roman"/>
          <w:color w:val="000000"/>
          <w:sz w:val="24"/>
          <w:szCs w:val="24"/>
          <w:lang w:eastAsia="hu-HU"/>
        </w:rPr>
        <w:t> a megfelelő jogszabályhely megjelölése szükséges</w:t>
      </w:r>
    </w:p>
    <w:bookmarkStart w:id="21" w:name="foot10"/>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"foot_10_place"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10</w:t>
      </w:r>
      <w:r w:rsidRPr="002703D7">
        <w:rPr>
          <w:rFonts w:ascii="Helvetica" w:eastAsia="Times New Roman" w:hAnsi="Helvetica" w:cs="Times New Roman"/>
          <w:color w:val="000000"/>
          <w:sz w:val="24"/>
          <w:szCs w:val="24"/>
          <w:lang w:eastAsia="hu-HU"/>
        </w:rPr>
        <w:fldChar w:fldCharType="end"/>
      </w:r>
      <w:bookmarkEnd w:id="21"/>
      <w:r w:rsidRPr="002703D7">
        <w:rPr>
          <w:rFonts w:ascii="Helvetica" w:eastAsia="Times New Roman" w:hAnsi="Helvetica" w:cs="Times New Roman"/>
          <w:color w:val="000000"/>
          <w:sz w:val="24"/>
          <w:szCs w:val="24"/>
          <w:lang w:eastAsia="hu-HU"/>
        </w:rPr>
        <w:t> jelölje meg a megfelelőt</w:t>
      </w:r>
    </w:p>
    <w:bookmarkStart w:id="22" w:name="foot11"/>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"foot_11_place"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11</w:t>
      </w:r>
      <w:r w:rsidRPr="002703D7">
        <w:rPr>
          <w:rFonts w:ascii="Helvetica" w:eastAsia="Times New Roman" w:hAnsi="Helvetica" w:cs="Times New Roman"/>
          <w:color w:val="000000"/>
          <w:sz w:val="24"/>
          <w:szCs w:val="24"/>
          <w:lang w:eastAsia="hu-HU"/>
        </w:rPr>
        <w:fldChar w:fldCharType="end"/>
      </w:r>
      <w:bookmarkEnd w:id="22"/>
      <w:r w:rsidRPr="002703D7">
        <w:rPr>
          <w:rFonts w:ascii="Helvetica" w:eastAsia="Times New Roman" w:hAnsi="Helvetica" w:cs="Times New Roman"/>
          <w:color w:val="000000"/>
          <w:sz w:val="24"/>
          <w:szCs w:val="24"/>
          <w:lang w:eastAsia="hu-HU"/>
        </w:rPr>
        <w:t> a vállalkozás nevének beillesztése</w:t>
      </w:r>
    </w:p>
    <w:bookmarkStart w:id="23" w:name="foot12"/>
    <w:p w:rsidR="002703D7" w:rsidRDefault="002703D7" w:rsidP="002703D7">
      <w:pPr>
        <w:spacing w:after="20" w:line="240" w:lineRule="auto"/>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fldChar w:fldCharType="begin"/>
      </w:r>
      <w:r w:rsidRPr="002703D7">
        <w:rPr>
          <w:rFonts w:ascii="Helvetica" w:eastAsia="Times New Roman" w:hAnsi="Helvetica" w:cs="Times New Roman"/>
          <w:color w:val="000000"/>
          <w:sz w:val="24"/>
          <w:szCs w:val="24"/>
          <w:lang w:eastAsia="hu-HU"/>
        </w:rPr>
        <w:instrText xml:space="preserve"> HYPERLINK "http://njt.hu/cgi_bin/njt_doc.cgi?docid=167547.260043" \l "foot_12_place" </w:instrText>
      </w:r>
      <w:r w:rsidRPr="002703D7">
        <w:rPr>
          <w:rFonts w:ascii="Helvetica" w:eastAsia="Times New Roman" w:hAnsi="Helvetica" w:cs="Times New Roman"/>
          <w:color w:val="000000"/>
          <w:sz w:val="24"/>
          <w:szCs w:val="24"/>
          <w:lang w:eastAsia="hu-HU"/>
        </w:rPr>
        <w:fldChar w:fldCharType="separate"/>
      </w:r>
      <w:r w:rsidRPr="002703D7">
        <w:rPr>
          <w:rFonts w:ascii="Helvetica" w:eastAsia="Times New Roman" w:hAnsi="Helvetica" w:cs="Times New Roman"/>
          <w:color w:val="0000FF"/>
          <w:sz w:val="24"/>
          <w:szCs w:val="24"/>
          <w:u w:val="single"/>
          <w:vertAlign w:val="superscript"/>
          <w:lang w:eastAsia="hu-HU"/>
        </w:rPr>
        <w:t>12</w:t>
      </w:r>
      <w:r w:rsidRPr="002703D7">
        <w:rPr>
          <w:rFonts w:ascii="Helvetica" w:eastAsia="Times New Roman" w:hAnsi="Helvetica" w:cs="Times New Roman"/>
          <w:color w:val="000000"/>
          <w:sz w:val="24"/>
          <w:szCs w:val="24"/>
          <w:lang w:eastAsia="hu-HU"/>
        </w:rPr>
        <w:fldChar w:fldCharType="end"/>
      </w:r>
      <w:bookmarkEnd w:id="23"/>
      <w:r w:rsidRPr="002703D7">
        <w:rPr>
          <w:rFonts w:ascii="Helvetica" w:eastAsia="Times New Roman" w:hAnsi="Helvetica" w:cs="Times New Roman"/>
          <w:color w:val="000000"/>
          <w:sz w:val="24"/>
          <w:szCs w:val="24"/>
          <w:lang w:eastAsia="hu-HU"/>
        </w:rPr>
        <w:t> a szerződésben vagy jogszabályban meghatározott jogok és határidő beillesztése</w:t>
      </w:r>
    </w:p>
    <w:p w:rsidR="002703D7" w:rsidRDefault="002703D7" w:rsidP="002703D7">
      <w:pPr>
        <w:spacing w:after="20" w:line="240" w:lineRule="auto"/>
        <w:jc w:val="both"/>
        <w:rPr>
          <w:rFonts w:ascii="Helvetica" w:eastAsia="Times New Roman" w:hAnsi="Helvetica" w:cs="Times New Roman"/>
          <w:color w:val="000000"/>
          <w:sz w:val="24"/>
          <w:szCs w:val="24"/>
          <w:lang w:eastAsia="hu-HU"/>
        </w:rPr>
      </w:pPr>
    </w:p>
    <w:p w:rsidR="002703D7" w:rsidRPr="002703D7" w:rsidRDefault="002703D7" w:rsidP="002703D7">
      <w:pPr>
        <w:spacing w:before="160" w:after="80" w:line="240" w:lineRule="auto"/>
        <w:ind w:firstLine="180"/>
        <w:jc w:val="center"/>
        <w:rPr>
          <w:rFonts w:ascii="Helvetica" w:eastAsia="Times New Roman" w:hAnsi="Helvetica" w:cs="Times New Roman"/>
          <w:b/>
          <w:bCs/>
          <w:color w:val="000000"/>
          <w:sz w:val="27"/>
          <w:szCs w:val="27"/>
          <w:lang w:eastAsia="hu-HU"/>
        </w:rPr>
      </w:pPr>
      <w:r w:rsidRPr="002703D7">
        <w:rPr>
          <w:rFonts w:ascii="Helvetica" w:eastAsia="Times New Roman" w:hAnsi="Helvetica" w:cs="Times New Roman"/>
          <w:b/>
          <w:bCs/>
          <w:color w:val="000000"/>
          <w:sz w:val="27"/>
          <w:szCs w:val="27"/>
          <w:lang w:eastAsia="hu-HU"/>
        </w:rPr>
        <w:t>2001. évi CVIII. törvény</w:t>
      </w:r>
    </w:p>
    <w:p w:rsidR="002703D7" w:rsidRPr="002703D7" w:rsidRDefault="002703D7" w:rsidP="002703D7">
      <w:pPr>
        <w:spacing w:after="320" w:line="240" w:lineRule="auto"/>
        <w:ind w:firstLine="180"/>
        <w:jc w:val="center"/>
        <w:rPr>
          <w:rFonts w:ascii="Helvetica" w:eastAsia="Times New Roman" w:hAnsi="Helvetica" w:cs="Times New Roman"/>
          <w:b/>
          <w:bCs/>
          <w:color w:val="000000"/>
          <w:sz w:val="27"/>
          <w:szCs w:val="27"/>
          <w:lang w:eastAsia="hu-HU"/>
        </w:rPr>
      </w:pPr>
      <w:proofErr w:type="gramStart"/>
      <w:r w:rsidRPr="002703D7">
        <w:rPr>
          <w:rFonts w:ascii="Helvetica" w:eastAsia="Times New Roman" w:hAnsi="Helvetica" w:cs="Times New Roman"/>
          <w:b/>
          <w:bCs/>
          <w:color w:val="000000"/>
          <w:sz w:val="27"/>
          <w:szCs w:val="27"/>
          <w:lang w:eastAsia="hu-HU"/>
        </w:rPr>
        <w:lastRenderedPageBreak/>
        <w:t>az</w:t>
      </w:r>
      <w:proofErr w:type="gramEnd"/>
      <w:r w:rsidRPr="002703D7">
        <w:rPr>
          <w:rFonts w:ascii="Helvetica" w:eastAsia="Times New Roman" w:hAnsi="Helvetica" w:cs="Times New Roman"/>
          <w:b/>
          <w:bCs/>
          <w:color w:val="000000"/>
          <w:sz w:val="27"/>
          <w:szCs w:val="27"/>
          <w:lang w:eastAsia="hu-HU"/>
        </w:rPr>
        <w:t xml:space="preserve"> elektronikus kereskedelmi szolgáltatások, valamint az információs társadalommal összefüggő szolgáltatások egyes kérdéseiről</w:t>
      </w:r>
      <w:hyperlink r:id="rId4" w:anchor="foot1" w:history="1">
        <w:r w:rsidRPr="002703D7">
          <w:rPr>
            <w:rFonts w:ascii="Helvetica" w:eastAsia="Times New Roman" w:hAnsi="Helvetica" w:cs="Times New Roman"/>
            <w:b/>
            <w:bCs/>
            <w:color w:val="0000FF"/>
            <w:sz w:val="27"/>
            <w:szCs w:val="27"/>
            <w:u w:val="single"/>
            <w:vertAlign w:val="superscript"/>
            <w:lang w:eastAsia="hu-HU"/>
          </w:rPr>
          <w:t>1</w:t>
        </w:r>
      </w:hyperlink>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Az Országgyűlés az elektronikus kereskedelem fejlődése és ez által a gazdasági fejlődés előmozdítása, valamint az információs társadalommal összefüggő szolgáltatások révén a magyar gazdaság nemzetközi versenyképességének javítása, továbbá az elektronikus kereskedelmi kapcsolatokban a fogyasztók jogainak védelme érdekében az európai uniós jogszabályokkal összhangban az alábbi törvényt alkotja:</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 törvény hatálya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 §</w:t>
      </w:r>
      <w:r w:rsidRPr="002703D7">
        <w:rPr>
          <w:rFonts w:ascii="Helvetica" w:eastAsia="Times New Roman" w:hAnsi="Helvetica" w:cs="Times New Roman"/>
          <w:color w:val="000000"/>
          <w:sz w:val="27"/>
          <w:szCs w:val="27"/>
          <w:lang w:eastAsia="hu-HU"/>
        </w:rPr>
        <w:t> (1) E törvény rendelkezéseit kell alkalmazni: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hyperlink r:id="rId5" w:anchor="foot2" w:history="1">
        <w:r w:rsidRPr="002703D7">
          <w:rPr>
            <w:rFonts w:ascii="Helvetica" w:eastAsia="Times New Roman" w:hAnsi="Helvetica" w:cs="Times New Roman"/>
            <w:i/>
            <w:iCs/>
            <w:color w:val="0000FF"/>
            <w:sz w:val="27"/>
            <w:szCs w:val="27"/>
            <w:u w:val="single"/>
            <w:vertAlign w:val="superscript"/>
            <w:lang w:eastAsia="hu-HU"/>
          </w:rPr>
          <w:t>2</w:t>
        </w:r>
      </w:hyperlink>
      <w:r w:rsidRPr="002703D7">
        <w:rPr>
          <w:rFonts w:ascii="Helvetica" w:eastAsia="Times New Roman" w:hAnsi="Helvetica" w:cs="Times New Roman"/>
          <w:color w:val="000000"/>
          <w:sz w:val="27"/>
          <w:szCs w:val="27"/>
          <w:lang w:eastAsia="hu-HU"/>
        </w:rPr>
        <w:t> a Magyarország területéről nyújtott, valamint a Magyarország területére irányuló információs társadalommal összefüggő szolgáltatásra;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az </w:t>
      </w:r>
      <w:r w:rsidRPr="002703D7">
        <w:rPr>
          <w:rFonts w:ascii="Helvetica" w:eastAsia="Times New Roman" w:hAnsi="Helvetica" w:cs="Times New Roman"/>
          <w:i/>
          <w:iCs/>
          <w:color w:val="000000"/>
          <w:sz w:val="27"/>
          <w:szCs w:val="27"/>
          <w:lang w:eastAsia="hu-HU"/>
        </w:rPr>
        <w:t>a)</w:t>
      </w:r>
      <w:r w:rsidRPr="002703D7">
        <w:rPr>
          <w:rFonts w:ascii="Helvetica" w:eastAsia="Times New Roman" w:hAnsi="Helvetica" w:cs="Times New Roman"/>
          <w:color w:val="000000"/>
          <w:sz w:val="27"/>
          <w:szCs w:val="27"/>
          <w:lang w:eastAsia="hu-HU"/>
        </w:rPr>
        <w:t> pontban meghatározott szolgáltatás tekintetében igénybevevőnek, illetve szolgáltatónak minősülő természetes, illetve jogi személyre vagy jogi személyiség nélküli szervezetre.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hyperlink r:id="rId6" w:anchor="foot3" w:history="1">
        <w:r w:rsidRPr="002703D7">
          <w:rPr>
            <w:rFonts w:ascii="Helvetica" w:eastAsia="Times New Roman" w:hAnsi="Helvetica" w:cs="Times New Roman"/>
            <w:color w:val="0000FF"/>
            <w:sz w:val="27"/>
            <w:szCs w:val="27"/>
            <w:u w:val="single"/>
            <w:vertAlign w:val="superscript"/>
            <w:lang w:eastAsia="hu-HU"/>
          </w:rPr>
          <w:t>3</w:t>
        </w:r>
      </w:hyperlink>
      <w:r w:rsidRPr="002703D7">
        <w:rPr>
          <w:rFonts w:ascii="Helvetica" w:eastAsia="Times New Roman" w:hAnsi="Helvetica" w:cs="Times New Roman"/>
          <w:color w:val="000000"/>
          <w:sz w:val="27"/>
          <w:szCs w:val="27"/>
          <w:lang w:eastAsia="hu-HU"/>
        </w:rPr>
        <w:t> Az Európai Gazdasági Térségről szóló megállapodás más részes állama területén letelepedett, Magyarország területére irányuló szolgáltatást nyújtó szolgáltatókra a szabályozott területtel kapcsolatos követelmények nem terjednek ki.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E törvény hatálya nem terjed ki a bírósági, illetőleg egyéb hatósági eljárásban nyújtott és felhasznált információs társadalommal összefüggő szolgáltatásra és nem érinti a személyes adatok védelmére vonatkozó jogszabályok alkalmazását.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w:t>
      </w:r>
      <w:proofErr w:type="spellStart"/>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w:t>
      </w:r>
      <w:proofErr w:type="spellEnd"/>
      <w:r w:rsidRPr="002703D7">
        <w:rPr>
          <w:rFonts w:ascii="Helvetica" w:eastAsia="Times New Roman" w:hAnsi="Helvetica" w:cs="Times New Roman"/>
          <w:color w:val="000000"/>
          <w:sz w:val="27"/>
          <w:szCs w:val="27"/>
          <w:vertAlign w:val="superscript"/>
          <w:lang w:eastAsia="hu-HU"/>
        </w:rPr>
        <w:fldChar w:fldCharType="end"/>
      </w:r>
      <w:r w:rsidRPr="002703D7">
        <w:rPr>
          <w:rFonts w:ascii="Helvetica" w:eastAsia="Times New Roman" w:hAnsi="Helvetica" w:cs="Times New Roman"/>
          <w:color w:val="000000"/>
          <w:sz w:val="27"/>
          <w:szCs w:val="27"/>
          <w:lang w:eastAsia="hu-HU"/>
        </w:rPr>
        <w:t> E törvény hatálya – a 4/</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kivételével – nem terjed ki az olyan közlésekre, amelyet gazdasági vagy szakmai tevékenység, vagy közfeladat körén kívül eső célból eljáró személy tesz információs társadalommal összefüggő szolgáltatás igénybevételével, ideértve az ilyen módon tett szerződési nyilatkozatokat is.</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Értelmező rendelkezések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2. §</w:t>
      </w:r>
      <w:r w:rsidRPr="002703D7">
        <w:rPr>
          <w:rFonts w:ascii="Helvetica" w:eastAsia="Times New Roman" w:hAnsi="Helvetica" w:cs="Times New Roman"/>
          <w:color w:val="000000"/>
          <w:sz w:val="27"/>
          <w:szCs w:val="27"/>
          <w:lang w:eastAsia="hu-HU"/>
        </w:rPr>
        <w:t> E törvény alkalmazásában: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hyperlink r:id="rId7" w:anchor="foot5" w:history="1">
        <w:r w:rsidRPr="002703D7">
          <w:rPr>
            <w:rFonts w:ascii="Helvetica" w:eastAsia="Times New Roman" w:hAnsi="Helvetica" w:cs="Times New Roman"/>
            <w:i/>
            <w:iCs/>
            <w:color w:val="0000FF"/>
            <w:sz w:val="27"/>
            <w:szCs w:val="27"/>
            <w:u w:val="single"/>
            <w:vertAlign w:val="superscript"/>
            <w:lang w:eastAsia="hu-HU"/>
          </w:rPr>
          <w:t>5</w:t>
        </w:r>
      </w:hyperlink>
      <w:r w:rsidRPr="002703D7">
        <w:rPr>
          <w:rFonts w:ascii="Helvetica" w:eastAsia="Times New Roman" w:hAnsi="Helvetica" w:cs="Times New Roman"/>
          <w:i/>
          <w:iCs/>
          <w:color w:val="000000"/>
          <w:sz w:val="27"/>
          <w:szCs w:val="27"/>
          <w:lang w:eastAsia="hu-HU"/>
        </w:rPr>
        <w:t> Elektronikus kereskedelmi szolgáltatás:</w:t>
      </w:r>
      <w:r w:rsidRPr="002703D7">
        <w:rPr>
          <w:rFonts w:ascii="Helvetica" w:eastAsia="Times New Roman" w:hAnsi="Helvetica" w:cs="Times New Roman"/>
          <w:color w:val="000000"/>
          <w:sz w:val="27"/>
          <w:szCs w:val="27"/>
          <w:lang w:eastAsia="hu-HU"/>
        </w:rPr>
        <w:t> olyan információs társadalommal összefüggő szolgáltatás, amelynek célja valamely birtokba vehető forgalomképes ingó dolog – ideértve a pénzt és az értékpapírt, valamint a dolog módjára hasznosítható természeti erőket –, szolgáltatás, ingatlan, vagyoni értékű jog (a továbbiakban együtt: áru) üzletszerű értékesítése, beszerzése, cseréje vagy más módon történő igénybevétele;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Elektronikus út: </w:t>
      </w:r>
      <w:r w:rsidRPr="002703D7">
        <w:rPr>
          <w:rFonts w:ascii="Helvetica" w:eastAsia="Times New Roman" w:hAnsi="Helvetica" w:cs="Times New Roman"/>
          <w:color w:val="000000"/>
          <w:sz w:val="27"/>
          <w:szCs w:val="27"/>
          <w:lang w:eastAsia="hu-HU"/>
        </w:rPr>
        <w:t xml:space="preserve">elektronikus adatfeldolgozást, </w:t>
      </w:r>
      <w:proofErr w:type="spellStart"/>
      <w:r w:rsidRPr="002703D7">
        <w:rPr>
          <w:rFonts w:ascii="Helvetica" w:eastAsia="Times New Roman" w:hAnsi="Helvetica" w:cs="Times New Roman"/>
          <w:color w:val="000000"/>
          <w:sz w:val="27"/>
          <w:szCs w:val="27"/>
          <w:lang w:eastAsia="hu-HU"/>
        </w:rPr>
        <w:t>-tárolást</w:t>
      </w:r>
      <w:proofErr w:type="spellEnd"/>
      <w:r w:rsidRPr="002703D7">
        <w:rPr>
          <w:rFonts w:ascii="Helvetica" w:eastAsia="Times New Roman" w:hAnsi="Helvetica" w:cs="Times New Roman"/>
          <w:color w:val="000000"/>
          <w:sz w:val="27"/>
          <w:szCs w:val="27"/>
          <w:lang w:eastAsia="hu-HU"/>
        </w:rPr>
        <w:t xml:space="preserve">, illetőleg </w:t>
      </w:r>
      <w:proofErr w:type="spellStart"/>
      <w:r w:rsidRPr="002703D7">
        <w:rPr>
          <w:rFonts w:ascii="Helvetica" w:eastAsia="Times New Roman" w:hAnsi="Helvetica" w:cs="Times New Roman"/>
          <w:color w:val="000000"/>
          <w:sz w:val="27"/>
          <w:szCs w:val="27"/>
          <w:lang w:eastAsia="hu-HU"/>
        </w:rPr>
        <w:t>-továbbítást</w:t>
      </w:r>
      <w:proofErr w:type="spellEnd"/>
      <w:r w:rsidRPr="002703D7">
        <w:rPr>
          <w:rFonts w:ascii="Helvetica" w:eastAsia="Times New Roman" w:hAnsi="Helvetica" w:cs="Times New Roman"/>
          <w:color w:val="000000"/>
          <w:sz w:val="27"/>
          <w:szCs w:val="27"/>
          <w:lang w:eastAsia="hu-HU"/>
        </w:rPr>
        <w:t xml:space="preserve"> végző vezetékes, rádiótechnikai, optikai vagy más elektromágneses eszközök alkalmazása;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lastRenderedPageBreak/>
        <w:t>c)</w:t>
      </w:r>
      <w:hyperlink r:id="rId8" w:anchor="foot6" w:history="1">
        <w:r w:rsidRPr="002703D7">
          <w:rPr>
            <w:rFonts w:ascii="Helvetica" w:eastAsia="Times New Roman" w:hAnsi="Helvetica" w:cs="Times New Roman"/>
            <w:i/>
            <w:iCs/>
            <w:color w:val="0000FF"/>
            <w:sz w:val="27"/>
            <w:szCs w:val="27"/>
            <w:u w:val="single"/>
            <w:vertAlign w:val="superscript"/>
            <w:lang w:eastAsia="hu-HU"/>
          </w:rPr>
          <w:t>6</w:t>
        </w:r>
      </w:hyperlink>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Az Európai Gazdasági Térség tagállama:</w:t>
      </w:r>
      <w:r w:rsidRPr="002703D7">
        <w:rPr>
          <w:rFonts w:ascii="Helvetica" w:eastAsia="Times New Roman" w:hAnsi="Helvetica" w:cs="Times New Roman"/>
          <w:color w:val="000000"/>
          <w:sz w:val="27"/>
          <w:szCs w:val="27"/>
          <w:lang w:eastAsia="hu-HU"/>
        </w:rPr>
        <w:t> az Európai Unió tagállama és az Európai Gazdasági Térségről szóló megállapodásban részes más állam;</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Igénybevevő: </w:t>
      </w:r>
      <w:r w:rsidRPr="002703D7">
        <w:rPr>
          <w:rFonts w:ascii="Helvetica" w:eastAsia="Times New Roman" w:hAnsi="Helvetica" w:cs="Times New Roman"/>
          <w:color w:val="000000"/>
          <w:sz w:val="27"/>
          <w:szCs w:val="27"/>
          <w:lang w:eastAsia="hu-HU"/>
        </w:rPr>
        <w:t>az a természetes, illetve jogi személy vagy jogi személyiség nélküli szervezet, aki/amely információs társadalommal összefüggő szolgáltatást vesz igénybe;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e</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Információ: </w:t>
      </w:r>
      <w:r w:rsidRPr="002703D7">
        <w:rPr>
          <w:rFonts w:ascii="Helvetica" w:eastAsia="Times New Roman" w:hAnsi="Helvetica" w:cs="Times New Roman"/>
          <w:color w:val="000000"/>
          <w:sz w:val="27"/>
          <w:szCs w:val="27"/>
          <w:lang w:eastAsia="hu-HU"/>
        </w:rPr>
        <w:t>bármely, elektronikus úton feldolgozható, tárolható, továbbítható adat, jel, kép tekintet nélkül arra, hogy annak tartalma jogi védelemben részesül-e;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f</w:t>
      </w:r>
      <w:proofErr w:type="gramEnd"/>
      <w:r w:rsidRPr="002703D7">
        <w:rPr>
          <w:rFonts w:ascii="Helvetica" w:eastAsia="Times New Roman" w:hAnsi="Helvetica" w:cs="Times New Roman"/>
          <w:i/>
          <w:iCs/>
          <w:color w:val="000000"/>
          <w:sz w:val="27"/>
          <w:szCs w:val="27"/>
          <w:lang w:eastAsia="hu-HU"/>
        </w:rPr>
        <w:t>)</w:t>
      </w:r>
      <w:hyperlink r:id="rId9" w:anchor="foot7" w:history="1">
        <w:r w:rsidRPr="002703D7">
          <w:rPr>
            <w:rFonts w:ascii="Helvetica" w:eastAsia="Times New Roman" w:hAnsi="Helvetica" w:cs="Times New Roman"/>
            <w:i/>
            <w:iCs/>
            <w:color w:val="0000FF"/>
            <w:sz w:val="27"/>
            <w:szCs w:val="27"/>
            <w:u w:val="single"/>
            <w:vertAlign w:val="superscript"/>
            <w:lang w:eastAsia="hu-HU"/>
          </w:rPr>
          <w:t>7</w:t>
        </w:r>
      </w:hyperlink>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Információs társadalommal összefüggő szolgáltatás:</w:t>
      </w:r>
      <w:r w:rsidRPr="002703D7">
        <w:rPr>
          <w:rFonts w:ascii="Helvetica" w:eastAsia="Times New Roman" w:hAnsi="Helvetica" w:cs="Times New Roman"/>
          <w:color w:val="000000"/>
          <w:sz w:val="27"/>
          <w:szCs w:val="27"/>
          <w:lang w:eastAsia="hu-HU"/>
        </w:rPr>
        <w:t> elektronikus úton, távollevők részére, rendszerint ellenszolgáltatás fejében nyújtott szolgáltatás, amelyhez a szolgáltatás igénybe vevője egyedileg fér hozzá;</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g</w:t>
      </w:r>
      <w:proofErr w:type="gramEnd"/>
      <w:r w:rsidRPr="002703D7">
        <w:rPr>
          <w:rFonts w:ascii="Helvetica" w:eastAsia="Times New Roman" w:hAnsi="Helvetica" w:cs="Times New Roman"/>
          <w:i/>
          <w:iCs/>
          <w:color w:val="000000"/>
          <w:sz w:val="27"/>
          <w:szCs w:val="27"/>
          <w:lang w:eastAsia="hu-HU"/>
        </w:rPr>
        <w:t>)</w:t>
      </w:r>
      <w:hyperlink r:id="rId10" w:anchor="foot8" w:history="1">
        <w:r w:rsidRPr="002703D7">
          <w:rPr>
            <w:rFonts w:ascii="Helvetica" w:eastAsia="Times New Roman" w:hAnsi="Helvetica" w:cs="Times New Roman"/>
            <w:i/>
            <w:iCs/>
            <w:color w:val="0000FF"/>
            <w:sz w:val="27"/>
            <w:szCs w:val="27"/>
            <w:u w:val="single"/>
            <w:vertAlign w:val="superscript"/>
            <w:lang w:eastAsia="hu-HU"/>
          </w:rPr>
          <w:t>8</w:t>
        </w:r>
      </w:hyperlink>
      <w:r w:rsidRPr="002703D7">
        <w:rPr>
          <w:rFonts w:ascii="Helvetica" w:eastAsia="Times New Roman" w:hAnsi="Helvetica" w:cs="Times New Roman"/>
          <w:i/>
          <w:iCs/>
          <w:color w:val="000000"/>
          <w:sz w:val="27"/>
          <w:szCs w:val="27"/>
          <w:lang w:eastAsia="hu-HU"/>
        </w:rPr>
        <w:t> Magyarország területére irányuló szolgáltatás: </w:t>
      </w:r>
      <w:r w:rsidRPr="002703D7">
        <w:rPr>
          <w:rFonts w:ascii="Helvetica" w:eastAsia="Times New Roman" w:hAnsi="Helvetica" w:cs="Times New Roman"/>
          <w:color w:val="000000"/>
          <w:sz w:val="27"/>
          <w:szCs w:val="27"/>
          <w:lang w:eastAsia="hu-HU"/>
        </w:rPr>
        <w:t>minden olyan szolgáltatás, melyről a használt nyelv, a pénznem és egyéb körülmények alapján valószínűsíthető, hogy magyarországi igénybevevők számára kívánják elérhetővé tenni;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h</w:t>
      </w:r>
      <w:proofErr w:type="gramEnd"/>
      <w:r w:rsidRPr="002703D7">
        <w:rPr>
          <w:rFonts w:ascii="Helvetica" w:eastAsia="Times New Roman" w:hAnsi="Helvetica" w:cs="Times New Roman"/>
          <w:i/>
          <w:iCs/>
          <w:color w:val="000000"/>
          <w:sz w:val="27"/>
          <w:szCs w:val="27"/>
          <w:lang w:eastAsia="hu-HU"/>
        </w:rPr>
        <w:t>)</w:t>
      </w:r>
      <w:hyperlink r:id="rId11" w:anchor="foot9" w:history="1">
        <w:r w:rsidRPr="002703D7">
          <w:rPr>
            <w:rFonts w:ascii="Helvetica" w:eastAsia="Times New Roman" w:hAnsi="Helvetica" w:cs="Times New Roman"/>
            <w:i/>
            <w:iCs/>
            <w:color w:val="0000FF"/>
            <w:sz w:val="27"/>
            <w:szCs w:val="27"/>
            <w:u w:val="single"/>
            <w:vertAlign w:val="superscript"/>
            <w:lang w:eastAsia="hu-HU"/>
          </w:rPr>
          <w:t>9</w:t>
        </w:r>
      </w:hyperlink>
      <w:r w:rsidRPr="002703D7">
        <w:rPr>
          <w:rFonts w:ascii="Helvetica" w:eastAsia="Times New Roman" w:hAnsi="Helvetica" w:cs="Times New Roman"/>
          <w:i/>
          <w:iCs/>
          <w:color w:val="000000"/>
          <w:sz w:val="27"/>
          <w:szCs w:val="27"/>
          <w:lang w:eastAsia="hu-HU"/>
        </w:rPr>
        <w:t> Magyarország területéről nyújtott szolgáltatás:</w:t>
      </w:r>
      <w:r w:rsidRPr="002703D7">
        <w:rPr>
          <w:rFonts w:ascii="Helvetica" w:eastAsia="Times New Roman" w:hAnsi="Helvetica" w:cs="Times New Roman"/>
          <w:color w:val="000000"/>
          <w:sz w:val="27"/>
          <w:szCs w:val="27"/>
          <w:lang w:eastAsia="hu-HU"/>
        </w:rPr>
        <w:t> Magyarország területén lévő székhelyén, telephelyén vagy lakóhelyén az adott információs társadalommal összefüggő szolgáltatással kapcsolatos tényleges tevékenységet végző szolgáltató által nyújtott információs társadalommal összefüggő szolgáltatás;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i)</w:t>
      </w:r>
      <w:hyperlink r:id="rId12" w:anchor="foot10" w:history="1">
        <w:r w:rsidRPr="002703D7">
          <w:rPr>
            <w:rFonts w:ascii="Helvetica" w:eastAsia="Times New Roman" w:hAnsi="Helvetica" w:cs="Times New Roman"/>
            <w:i/>
            <w:iCs/>
            <w:color w:val="0000FF"/>
            <w:sz w:val="27"/>
            <w:szCs w:val="27"/>
            <w:u w:val="single"/>
            <w:vertAlign w:val="superscript"/>
            <w:lang w:eastAsia="hu-HU"/>
          </w:rPr>
          <w:t>10</w:t>
        </w:r>
      </w:hyperlink>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Szabályozott szakma:</w:t>
      </w:r>
      <w:r w:rsidRPr="002703D7">
        <w:rPr>
          <w:rFonts w:ascii="Helvetica" w:eastAsia="Times New Roman" w:hAnsi="Helvetica" w:cs="Times New Roman"/>
          <w:color w:val="000000"/>
          <w:sz w:val="27"/>
          <w:szCs w:val="27"/>
          <w:lang w:eastAsia="hu-HU"/>
        </w:rPr>
        <w:t> a külföldi bizonyítványok és oklevelek elismeréséről szóló törvényben meghatározott szakma;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j)</w:t>
      </w:r>
      <w:hyperlink r:id="rId13" w:anchor="foot11" w:history="1">
        <w:r w:rsidRPr="002703D7">
          <w:rPr>
            <w:rFonts w:ascii="Helvetica" w:eastAsia="Times New Roman" w:hAnsi="Helvetica" w:cs="Times New Roman"/>
            <w:i/>
            <w:iCs/>
            <w:color w:val="0000FF"/>
            <w:sz w:val="27"/>
            <w:szCs w:val="27"/>
            <w:u w:val="single"/>
            <w:vertAlign w:val="superscript"/>
            <w:lang w:eastAsia="hu-HU"/>
          </w:rPr>
          <w:t>11</w:t>
        </w:r>
      </w:hyperlink>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k)</w:t>
      </w:r>
      <w:hyperlink r:id="rId14" w:anchor="foot12" w:history="1">
        <w:r w:rsidRPr="002703D7">
          <w:rPr>
            <w:rFonts w:ascii="Helvetica" w:eastAsia="Times New Roman" w:hAnsi="Helvetica" w:cs="Times New Roman"/>
            <w:i/>
            <w:iCs/>
            <w:color w:val="0000FF"/>
            <w:sz w:val="27"/>
            <w:szCs w:val="27"/>
            <w:u w:val="single"/>
            <w:vertAlign w:val="superscript"/>
            <w:lang w:eastAsia="hu-HU"/>
          </w:rPr>
          <w:t>12</w:t>
        </w:r>
      </w:hyperlink>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Szolgáltató: </w:t>
      </w:r>
      <w:r w:rsidRPr="002703D7">
        <w:rPr>
          <w:rFonts w:ascii="Helvetica" w:eastAsia="Times New Roman" w:hAnsi="Helvetica" w:cs="Times New Roman"/>
          <w:color w:val="000000"/>
          <w:sz w:val="27"/>
          <w:szCs w:val="27"/>
          <w:lang w:eastAsia="hu-HU"/>
        </w:rPr>
        <w:t>az információs társadalommal összefüggő szolgáltatást nyújtó természetes, illetve jogi személy vagy jogi személyiség nélküli szervezet;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l</w:t>
      </w:r>
      <w:proofErr w:type="gramEnd"/>
      <w:r w:rsidRPr="002703D7">
        <w:rPr>
          <w:rFonts w:ascii="Helvetica" w:eastAsia="Times New Roman" w:hAnsi="Helvetica" w:cs="Times New Roman"/>
          <w:i/>
          <w:iCs/>
          <w:color w:val="000000"/>
          <w:sz w:val="27"/>
          <w:szCs w:val="27"/>
          <w:lang w:eastAsia="hu-HU"/>
        </w:rPr>
        <w:t>)</w:t>
      </w:r>
      <w:bookmarkStart w:id="24" w:name="foot_13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"foot13"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13</w:t>
      </w:r>
      <w:r w:rsidRPr="002703D7">
        <w:rPr>
          <w:rFonts w:ascii="Helvetica" w:eastAsia="Times New Roman" w:hAnsi="Helvetica" w:cs="Times New Roman"/>
          <w:i/>
          <w:iCs/>
          <w:color w:val="000000"/>
          <w:sz w:val="27"/>
          <w:szCs w:val="27"/>
          <w:vertAlign w:val="superscript"/>
          <w:lang w:eastAsia="hu-HU"/>
        </w:rPr>
        <w:fldChar w:fldCharType="end"/>
      </w:r>
      <w:bookmarkEnd w:id="24"/>
      <w:r w:rsidRPr="002703D7">
        <w:rPr>
          <w:rFonts w:ascii="Helvetica" w:eastAsia="Times New Roman" w:hAnsi="Helvetica" w:cs="Times New Roman"/>
          <w:i/>
          <w:iCs/>
          <w:color w:val="000000"/>
          <w:sz w:val="27"/>
          <w:szCs w:val="27"/>
          <w:lang w:eastAsia="hu-HU"/>
        </w:rPr>
        <w:t> Közvetítő szolgáltató</w:t>
      </w:r>
      <w:r w:rsidRPr="002703D7">
        <w:rPr>
          <w:rFonts w:ascii="Helvetica" w:eastAsia="Times New Roman" w:hAnsi="Helvetica" w:cs="Times New Roman"/>
          <w:color w:val="000000"/>
          <w:sz w:val="27"/>
          <w:szCs w:val="27"/>
          <w:lang w:eastAsia="hu-HU"/>
        </w:rPr>
        <w:t>: az információs társadalommal összefüggő szolgáltatást nyújtó szolgáltató, amely</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la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igénybe vevő által biztosított információt távközlő hálózaton továbbítja, vagy a távközlő hálózathoz hozzáférést biztosít (egyszerű adatátvitel és hozzáférés-biztosítás);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t>lb</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igénybe vevő által biztosított információt távközlő hálózaton továbbítja, és az alapvetően a más igénybe vevők kezdeményezésére történő információtovábbítás hatékonyabbá tételét szolgálja (</w:t>
      </w:r>
      <w:proofErr w:type="spellStart"/>
      <w:r w:rsidRPr="002703D7">
        <w:rPr>
          <w:rFonts w:ascii="Helvetica" w:eastAsia="Times New Roman" w:hAnsi="Helvetica" w:cs="Times New Roman"/>
          <w:color w:val="000000"/>
          <w:sz w:val="27"/>
          <w:szCs w:val="27"/>
          <w:lang w:eastAsia="hu-HU"/>
        </w:rPr>
        <w:t>gyorsítótárolás</w:t>
      </w:r>
      <w:proofErr w:type="spellEnd"/>
      <w:r w:rsidRPr="002703D7">
        <w:rPr>
          <w:rFonts w:ascii="Helvetica" w:eastAsia="Times New Roman" w:hAnsi="Helvetica" w:cs="Times New Roman"/>
          <w:color w:val="000000"/>
          <w:sz w:val="27"/>
          <w:szCs w:val="27"/>
          <w:lang w:eastAsia="hu-HU"/>
        </w:rPr>
        <w: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t>lc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igénybe vevő által biztosított információt tárolja (</w:t>
      </w:r>
      <w:proofErr w:type="spellStart"/>
      <w:r w:rsidRPr="002703D7">
        <w:rPr>
          <w:rFonts w:ascii="Helvetica" w:eastAsia="Times New Roman" w:hAnsi="Helvetica" w:cs="Times New Roman"/>
          <w:color w:val="000000"/>
          <w:sz w:val="27"/>
          <w:szCs w:val="27"/>
          <w:lang w:eastAsia="hu-HU"/>
        </w:rPr>
        <w:t>tárhelyszolgáltatás</w:t>
      </w:r>
      <w:proofErr w:type="spellEnd"/>
      <w:r w:rsidRPr="002703D7">
        <w:rPr>
          <w:rFonts w:ascii="Helvetica" w:eastAsia="Times New Roman" w:hAnsi="Helvetica" w:cs="Times New Roman"/>
          <w:color w:val="000000"/>
          <w:sz w:val="27"/>
          <w:szCs w:val="27"/>
          <w:lang w:eastAsia="hu-HU"/>
        </w:rPr>
        <w: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t>ld</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információk megtalálását elősegítő segédeszközöket biztosít az igénybe vevő számára (keresőszolgáltatás);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m</w:t>
      </w:r>
      <w:proofErr w:type="gramEnd"/>
      <w:r w:rsidRPr="002703D7">
        <w:rPr>
          <w:rFonts w:ascii="Helvetica" w:eastAsia="Times New Roman" w:hAnsi="Helvetica" w:cs="Times New Roman"/>
          <w:i/>
          <w:iCs/>
          <w:color w:val="000000"/>
          <w:sz w:val="27"/>
          <w:szCs w:val="27"/>
          <w:lang w:eastAsia="hu-HU"/>
        </w:rPr>
        <w:t>)</w:t>
      </w:r>
      <w:bookmarkStart w:id="25" w:name="foot_14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"foot14"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14</w:t>
      </w:r>
      <w:r w:rsidRPr="002703D7">
        <w:rPr>
          <w:rFonts w:ascii="Helvetica" w:eastAsia="Times New Roman" w:hAnsi="Helvetica" w:cs="Times New Roman"/>
          <w:i/>
          <w:iCs/>
          <w:color w:val="000000"/>
          <w:sz w:val="27"/>
          <w:szCs w:val="27"/>
          <w:vertAlign w:val="superscript"/>
          <w:lang w:eastAsia="hu-HU"/>
        </w:rPr>
        <w:fldChar w:fldCharType="end"/>
      </w:r>
      <w:bookmarkEnd w:id="25"/>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n)</w:t>
      </w:r>
      <w:bookmarkStart w:id="26" w:name="foot_15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"foot15"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15</w:t>
      </w:r>
      <w:r w:rsidRPr="002703D7">
        <w:rPr>
          <w:rFonts w:ascii="Helvetica" w:eastAsia="Times New Roman" w:hAnsi="Helvetica" w:cs="Times New Roman"/>
          <w:i/>
          <w:iCs/>
          <w:color w:val="000000"/>
          <w:sz w:val="27"/>
          <w:szCs w:val="27"/>
          <w:vertAlign w:val="superscript"/>
          <w:lang w:eastAsia="hu-HU"/>
        </w:rPr>
        <w:fldChar w:fldCharType="end"/>
      </w:r>
      <w:bookmarkEnd w:id="26"/>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Letelepedett szolgáltató:</w:t>
      </w:r>
      <w:r w:rsidRPr="002703D7">
        <w:rPr>
          <w:rFonts w:ascii="Helvetica" w:eastAsia="Times New Roman" w:hAnsi="Helvetica" w:cs="Times New Roman"/>
          <w:color w:val="000000"/>
          <w:sz w:val="27"/>
          <w:szCs w:val="27"/>
          <w:lang w:eastAsia="hu-HU"/>
        </w:rPr>
        <w:t xml:space="preserve"> állandó telephellyel rendelkező szolgáltató, amely határozatlan ideig tényleges gazdasági tevékenységként nyújt információs társadalommal összefüggő szolgáltatást. Az, hogy a szolgáltatás nyújtásához szükséges műszaki eszközök rendelkezésre állnak, illetve az </w:t>
      </w:r>
      <w:r w:rsidRPr="002703D7">
        <w:rPr>
          <w:rFonts w:ascii="Helvetica" w:eastAsia="Times New Roman" w:hAnsi="Helvetica" w:cs="Times New Roman"/>
          <w:color w:val="000000"/>
          <w:sz w:val="27"/>
          <w:szCs w:val="27"/>
          <w:lang w:eastAsia="hu-HU"/>
        </w:rPr>
        <w:lastRenderedPageBreak/>
        <w:t>ehhez szükséges technológiákat alkalmazzák, önmagában nem minősül állandó letelepedésnek;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o)</w:t>
      </w:r>
      <w:bookmarkStart w:id="27" w:name="foot_16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"foot16"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16</w:t>
      </w:r>
      <w:r w:rsidRPr="002703D7">
        <w:rPr>
          <w:rFonts w:ascii="Helvetica" w:eastAsia="Times New Roman" w:hAnsi="Helvetica" w:cs="Times New Roman"/>
          <w:i/>
          <w:iCs/>
          <w:color w:val="000000"/>
          <w:sz w:val="27"/>
          <w:szCs w:val="27"/>
          <w:vertAlign w:val="superscript"/>
          <w:lang w:eastAsia="hu-HU"/>
        </w:rPr>
        <w:fldChar w:fldCharType="end"/>
      </w:r>
      <w:bookmarkEnd w:id="27"/>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p)</w:t>
      </w:r>
      <w:bookmarkStart w:id="28" w:name="foot_17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"foot17"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17</w:t>
      </w:r>
      <w:r w:rsidRPr="002703D7">
        <w:rPr>
          <w:rFonts w:ascii="Helvetica" w:eastAsia="Times New Roman" w:hAnsi="Helvetica" w:cs="Times New Roman"/>
          <w:i/>
          <w:iCs/>
          <w:color w:val="000000"/>
          <w:sz w:val="27"/>
          <w:szCs w:val="27"/>
          <w:vertAlign w:val="superscript"/>
          <w:lang w:eastAsia="hu-HU"/>
        </w:rPr>
        <w:fldChar w:fldCharType="end"/>
      </w:r>
      <w:bookmarkEnd w:id="28"/>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q)</w:t>
      </w:r>
      <w:bookmarkStart w:id="29" w:name="foot_18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"foot18"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18</w:t>
      </w:r>
      <w:r w:rsidRPr="002703D7">
        <w:rPr>
          <w:rFonts w:ascii="Helvetica" w:eastAsia="Times New Roman" w:hAnsi="Helvetica" w:cs="Times New Roman"/>
          <w:i/>
          <w:iCs/>
          <w:color w:val="000000"/>
          <w:sz w:val="27"/>
          <w:szCs w:val="27"/>
          <w:vertAlign w:val="superscript"/>
          <w:lang w:eastAsia="hu-HU"/>
        </w:rPr>
        <w:fldChar w:fldCharType="end"/>
      </w:r>
      <w:bookmarkEnd w:id="29"/>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r)</w:t>
      </w:r>
      <w:bookmarkStart w:id="30" w:name="foot_19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"foot19"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19</w:t>
      </w:r>
      <w:r w:rsidRPr="002703D7">
        <w:rPr>
          <w:rFonts w:ascii="Helvetica" w:eastAsia="Times New Roman" w:hAnsi="Helvetica" w:cs="Times New Roman"/>
          <w:i/>
          <w:iCs/>
          <w:color w:val="000000"/>
          <w:sz w:val="27"/>
          <w:szCs w:val="27"/>
          <w:vertAlign w:val="superscript"/>
          <w:lang w:eastAsia="hu-HU"/>
        </w:rPr>
        <w:fldChar w:fldCharType="end"/>
      </w:r>
      <w:bookmarkEnd w:id="30"/>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s</w:t>
      </w:r>
      <w:proofErr w:type="gramEnd"/>
      <w:r w:rsidRPr="002703D7">
        <w:rPr>
          <w:rFonts w:ascii="Helvetica" w:eastAsia="Times New Roman" w:hAnsi="Helvetica" w:cs="Times New Roman"/>
          <w:i/>
          <w:iCs/>
          <w:color w:val="000000"/>
          <w:sz w:val="27"/>
          <w:szCs w:val="27"/>
          <w:lang w:eastAsia="hu-HU"/>
        </w:rPr>
        <w:t>)</w:t>
      </w:r>
      <w:bookmarkStart w:id="31" w:name="foot_20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"foot20"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20</w:t>
      </w:r>
      <w:r w:rsidRPr="002703D7">
        <w:rPr>
          <w:rFonts w:ascii="Helvetica" w:eastAsia="Times New Roman" w:hAnsi="Helvetica" w:cs="Times New Roman"/>
          <w:i/>
          <w:iCs/>
          <w:color w:val="000000"/>
          <w:sz w:val="27"/>
          <w:szCs w:val="27"/>
          <w:vertAlign w:val="superscript"/>
          <w:lang w:eastAsia="hu-HU"/>
        </w:rPr>
        <w:fldChar w:fldCharType="end"/>
      </w:r>
      <w:bookmarkEnd w:id="31"/>
      <w:r w:rsidRPr="002703D7">
        <w:rPr>
          <w:rFonts w:ascii="Helvetica" w:eastAsia="Times New Roman" w:hAnsi="Helvetica" w:cs="Times New Roman"/>
          <w:i/>
          <w:iCs/>
          <w:color w:val="000000"/>
          <w:sz w:val="27"/>
          <w:szCs w:val="27"/>
          <w:lang w:eastAsia="hu-HU"/>
        </w:rPr>
        <w:t> Szabályozott terület:</w:t>
      </w:r>
      <w:r w:rsidRPr="002703D7">
        <w:rPr>
          <w:rFonts w:ascii="Helvetica" w:eastAsia="Times New Roman" w:hAnsi="Helvetica" w:cs="Times New Roman"/>
          <w:color w:val="000000"/>
          <w:sz w:val="27"/>
          <w:szCs w:val="27"/>
          <w:lang w:eastAsia="hu-HU"/>
        </w:rPr>
        <w:t> az információs társadalommal összefüggő szolgáltatásokra és a szolgáltatókra jogszabályban meghatározott általános vagy különös követelmények, amelyek Magyarország területén üzletszerű gazdasági tevékenység megkezdéséhez vagy folytatásához szükségesek;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t</w:t>
      </w:r>
      <w:proofErr w:type="gramEnd"/>
      <w:r w:rsidRPr="002703D7">
        <w:rPr>
          <w:rFonts w:ascii="Helvetica" w:eastAsia="Times New Roman" w:hAnsi="Helvetica" w:cs="Times New Roman"/>
          <w:i/>
          <w:iCs/>
          <w:color w:val="000000"/>
          <w:sz w:val="27"/>
          <w:szCs w:val="27"/>
          <w:lang w:eastAsia="hu-HU"/>
        </w:rPr>
        <w:t>)</w:t>
      </w:r>
      <w:bookmarkStart w:id="32" w:name="foot_21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"foot21"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21</w:t>
      </w:r>
      <w:r w:rsidRPr="002703D7">
        <w:rPr>
          <w:rFonts w:ascii="Helvetica" w:eastAsia="Times New Roman" w:hAnsi="Helvetica" w:cs="Times New Roman"/>
          <w:i/>
          <w:iCs/>
          <w:color w:val="000000"/>
          <w:sz w:val="27"/>
          <w:szCs w:val="27"/>
          <w:vertAlign w:val="superscript"/>
          <w:lang w:eastAsia="hu-HU"/>
        </w:rPr>
        <w:fldChar w:fldCharType="end"/>
      </w:r>
      <w:bookmarkEnd w:id="32"/>
      <w:r w:rsidRPr="002703D7">
        <w:rPr>
          <w:rFonts w:ascii="Helvetica" w:eastAsia="Times New Roman" w:hAnsi="Helvetica" w:cs="Times New Roman"/>
          <w:i/>
          <w:iCs/>
          <w:color w:val="000000"/>
          <w:sz w:val="27"/>
          <w:szCs w:val="27"/>
          <w:lang w:eastAsia="hu-HU"/>
        </w:rPr>
        <w:t> Vállalkozás:</w:t>
      </w:r>
      <w:r w:rsidRPr="002703D7">
        <w:rPr>
          <w:rFonts w:ascii="Helvetica" w:eastAsia="Times New Roman" w:hAnsi="Helvetica" w:cs="Times New Roman"/>
          <w:color w:val="000000"/>
          <w:sz w:val="27"/>
          <w:szCs w:val="27"/>
          <w:lang w:eastAsia="hu-HU"/>
        </w:rPr>
        <w:t> a természetes személy, jogi személy, jogi személyiség nélküli szervezet – ideértve a külföldi székhelyű vállalkozás magyarországi fióktelepét is –, aki, illetve amely önálló foglalkozásával vagy gazdasági tevékenységével összefüggő célok érdekében jár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v)</w:t>
      </w:r>
      <w:bookmarkStart w:id="33" w:name="foot_22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"foot22"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22</w:t>
      </w:r>
      <w:r w:rsidRPr="002703D7">
        <w:rPr>
          <w:rFonts w:ascii="Helvetica" w:eastAsia="Times New Roman" w:hAnsi="Helvetica" w:cs="Times New Roman"/>
          <w:i/>
          <w:iCs/>
          <w:color w:val="000000"/>
          <w:sz w:val="27"/>
          <w:szCs w:val="27"/>
          <w:vertAlign w:val="superscript"/>
          <w:lang w:eastAsia="hu-HU"/>
        </w:rPr>
        <w:fldChar w:fldCharType="end"/>
      </w:r>
      <w:bookmarkEnd w:id="33"/>
      <w:r w:rsidRPr="002703D7">
        <w:rPr>
          <w:rFonts w:ascii="Helvetica" w:eastAsia="Times New Roman" w:hAnsi="Helvetica" w:cs="Times New Roman"/>
          <w:i/>
          <w:iCs/>
          <w:color w:val="000000"/>
          <w:sz w:val="27"/>
          <w:szCs w:val="27"/>
          <w:lang w:eastAsia="hu-HU"/>
        </w:rPr>
        <w:t> Fogyasztó:</w:t>
      </w:r>
      <w:r w:rsidRPr="002703D7">
        <w:rPr>
          <w:rFonts w:ascii="Helvetica" w:eastAsia="Times New Roman" w:hAnsi="Helvetica" w:cs="Times New Roman"/>
          <w:color w:val="000000"/>
          <w:sz w:val="27"/>
          <w:szCs w:val="27"/>
          <w:lang w:eastAsia="hu-HU"/>
        </w:rPr>
        <w:t> az önálló foglalkozásán és gazdasági tevékenységén kívül eső célok érdekében eljáró természetes személy.</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2/</w:t>
      </w:r>
      <w:proofErr w:type="gramStart"/>
      <w:r w:rsidRPr="002703D7">
        <w:rPr>
          <w:rFonts w:ascii="Helvetica" w:eastAsia="Times New Roman" w:hAnsi="Helvetica" w:cs="Times New Roman"/>
          <w:b/>
          <w:bCs/>
          <w:color w:val="000000"/>
          <w:sz w:val="27"/>
          <w:szCs w:val="27"/>
          <w:lang w:eastAsia="hu-HU"/>
        </w:rPr>
        <w:t>A.</w:t>
      </w:r>
      <w:proofErr w:type="gramEnd"/>
      <w:r w:rsidRPr="002703D7">
        <w:rPr>
          <w:rFonts w:ascii="Helvetica" w:eastAsia="Times New Roman" w:hAnsi="Helvetica" w:cs="Times New Roman"/>
          <w:b/>
          <w:bCs/>
          <w:color w:val="000000"/>
          <w:sz w:val="27"/>
          <w:szCs w:val="27"/>
          <w:lang w:eastAsia="hu-HU"/>
        </w:rPr>
        <w:t xml:space="preserve"> §</w:t>
      </w:r>
      <w:bookmarkStart w:id="34" w:name="foot_23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"foot23"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23</w:t>
      </w:r>
      <w:r w:rsidRPr="002703D7">
        <w:rPr>
          <w:rFonts w:ascii="Helvetica" w:eastAsia="Times New Roman" w:hAnsi="Helvetica" w:cs="Times New Roman"/>
          <w:b/>
          <w:bCs/>
          <w:color w:val="000000"/>
          <w:sz w:val="27"/>
          <w:szCs w:val="27"/>
          <w:vertAlign w:val="superscript"/>
          <w:lang w:eastAsia="hu-HU"/>
        </w:rPr>
        <w:fldChar w:fldCharType="end"/>
      </w:r>
      <w:bookmarkEnd w:id="34"/>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Az előzetes engedélyezést kizáró elv</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3. §</w:t>
      </w:r>
      <w:bookmarkStart w:id="35" w:name="foot_24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"foot24"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24</w:t>
      </w:r>
      <w:r w:rsidRPr="002703D7">
        <w:rPr>
          <w:rFonts w:ascii="Helvetica" w:eastAsia="Times New Roman" w:hAnsi="Helvetica" w:cs="Times New Roman"/>
          <w:b/>
          <w:bCs/>
          <w:color w:val="000000"/>
          <w:sz w:val="27"/>
          <w:szCs w:val="27"/>
          <w:vertAlign w:val="superscript"/>
          <w:lang w:eastAsia="hu-HU"/>
        </w:rPr>
        <w:fldChar w:fldCharType="end"/>
      </w:r>
      <w:bookmarkEnd w:id="35"/>
      <w:r w:rsidRPr="002703D7">
        <w:rPr>
          <w:rFonts w:ascii="Helvetica" w:eastAsia="Times New Roman" w:hAnsi="Helvetica" w:cs="Times New Roman"/>
          <w:color w:val="000000"/>
          <w:sz w:val="27"/>
          <w:szCs w:val="27"/>
          <w:lang w:eastAsia="hu-HU"/>
        </w:rPr>
        <w:t> (1) Információs társadalommal összefüggő szolgáltatás nyújtásának megkezdéséhez, illetve folytatásához előzetes engedély vagy bármely ezzel azonos joghatású hatósági határozat nem szükséges.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Az (1) bekezdés nem érinti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információs társadalommal összefüggő szolgáltatás útján végzett tevékenységre külön jogszabályban, nem az elektronikus úton történő szolgáltatásnyújtásra tekintettel előírt minősítési, képesítési, engedélyezési vagy bejelentési kötelezettséget; valamint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bookmarkStart w:id="36" w:name="foot_25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"foot25"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25</w:t>
      </w:r>
      <w:r w:rsidRPr="002703D7">
        <w:rPr>
          <w:rFonts w:ascii="Helvetica" w:eastAsia="Times New Roman" w:hAnsi="Helvetica" w:cs="Times New Roman"/>
          <w:i/>
          <w:iCs/>
          <w:color w:val="000000"/>
          <w:sz w:val="27"/>
          <w:szCs w:val="27"/>
          <w:vertAlign w:val="superscript"/>
          <w:lang w:eastAsia="hu-HU"/>
        </w:rPr>
        <w:fldChar w:fldCharType="end"/>
      </w:r>
      <w:bookmarkEnd w:id="36"/>
      <w:r w:rsidRPr="002703D7">
        <w:rPr>
          <w:rFonts w:ascii="Helvetica" w:eastAsia="Times New Roman" w:hAnsi="Helvetica" w:cs="Times New Roman"/>
          <w:color w:val="000000"/>
          <w:sz w:val="27"/>
          <w:szCs w:val="27"/>
          <w:lang w:eastAsia="hu-HU"/>
        </w:rPr>
        <w:t> az elektronikus hírközlésről szóló törvényben</w:t>
      </w:r>
      <w:bookmarkStart w:id="37" w:name="foot_26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"foot26"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26</w:t>
      </w:r>
      <w:r w:rsidRPr="002703D7">
        <w:rPr>
          <w:rFonts w:ascii="Helvetica" w:eastAsia="Times New Roman" w:hAnsi="Helvetica" w:cs="Times New Roman"/>
          <w:color w:val="000000"/>
          <w:sz w:val="27"/>
          <w:szCs w:val="27"/>
          <w:vertAlign w:val="superscript"/>
          <w:lang w:eastAsia="hu-HU"/>
        </w:rPr>
        <w:fldChar w:fldCharType="end"/>
      </w:r>
      <w:bookmarkEnd w:id="37"/>
      <w:r w:rsidRPr="002703D7">
        <w:rPr>
          <w:rFonts w:ascii="Helvetica" w:eastAsia="Times New Roman" w:hAnsi="Helvetica" w:cs="Times New Roman"/>
          <w:color w:val="000000"/>
          <w:sz w:val="27"/>
          <w:szCs w:val="27"/>
          <w:lang w:eastAsia="hu-HU"/>
        </w:rPr>
        <w:t>, illetve a törvény felhatalmazása alapján megalkotott jogszabályban előírt engedélyezési, illetve bejelentési kötelezettséget.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3/</w:t>
      </w:r>
      <w:proofErr w:type="gramStart"/>
      <w:r w:rsidRPr="002703D7">
        <w:rPr>
          <w:rFonts w:ascii="Helvetica" w:eastAsia="Times New Roman" w:hAnsi="Helvetica" w:cs="Times New Roman"/>
          <w:b/>
          <w:bCs/>
          <w:color w:val="000000"/>
          <w:sz w:val="27"/>
          <w:szCs w:val="27"/>
          <w:lang w:eastAsia="hu-HU"/>
        </w:rPr>
        <w:t>A.</w:t>
      </w:r>
      <w:proofErr w:type="gramEnd"/>
      <w:r w:rsidRPr="002703D7">
        <w:rPr>
          <w:rFonts w:ascii="Helvetica" w:eastAsia="Times New Roman" w:hAnsi="Helvetica" w:cs="Times New Roman"/>
          <w:b/>
          <w:bCs/>
          <w:color w:val="000000"/>
          <w:sz w:val="27"/>
          <w:szCs w:val="27"/>
          <w:lang w:eastAsia="hu-HU"/>
        </w:rPr>
        <w:t xml:space="preserve"> §</w:t>
      </w:r>
      <w:bookmarkStart w:id="38" w:name="foot_27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"foot27"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27</w:t>
      </w:r>
      <w:r w:rsidRPr="002703D7">
        <w:rPr>
          <w:rFonts w:ascii="Helvetica" w:eastAsia="Times New Roman" w:hAnsi="Helvetica" w:cs="Times New Roman"/>
          <w:b/>
          <w:bCs/>
          <w:color w:val="000000"/>
          <w:sz w:val="27"/>
          <w:szCs w:val="27"/>
          <w:vertAlign w:val="superscript"/>
          <w:lang w:eastAsia="hu-HU"/>
        </w:rPr>
        <w:fldChar w:fldCharType="end"/>
      </w:r>
      <w:bookmarkEnd w:id="38"/>
      <w:r w:rsidRPr="002703D7">
        <w:rPr>
          <w:rFonts w:ascii="Helvetica" w:eastAsia="Times New Roman" w:hAnsi="Helvetica" w:cs="Times New Roman"/>
          <w:color w:val="000000"/>
          <w:sz w:val="27"/>
          <w:szCs w:val="27"/>
          <w:lang w:eastAsia="hu-HU"/>
        </w:rPr>
        <w:t> (1)</w:t>
      </w:r>
      <w:bookmarkStart w:id="39" w:name="foot_28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"foot28"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28</w:t>
      </w:r>
      <w:r w:rsidRPr="002703D7">
        <w:rPr>
          <w:rFonts w:ascii="Helvetica" w:eastAsia="Times New Roman" w:hAnsi="Helvetica" w:cs="Times New Roman"/>
          <w:color w:val="000000"/>
          <w:sz w:val="27"/>
          <w:szCs w:val="27"/>
          <w:vertAlign w:val="superscript"/>
          <w:lang w:eastAsia="hu-HU"/>
        </w:rPr>
        <w:fldChar w:fldCharType="end"/>
      </w:r>
      <w:bookmarkEnd w:id="39"/>
      <w:r w:rsidRPr="002703D7">
        <w:rPr>
          <w:rFonts w:ascii="Helvetica" w:eastAsia="Times New Roman" w:hAnsi="Helvetica" w:cs="Times New Roman"/>
          <w:color w:val="000000"/>
          <w:sz w:val="27"/>
          <w:szCs w:val="27"/>
          <w:lang w:eastAsia="hu-HU"/>
        </w:rPr>
        <w:t> Az Európai Gazdasági Térségről szóló megállapodás más részes államai területén letelepedett szolgáltató által a Magyarország területére irányuló szolgáltatás nem korlátozható, kivéve, ha az érintett hatóság vagy bíróság intézkedése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alábbi érdekek valamelyikének védelmében szükséges: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t>aa</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 közrend, különösen a bűncselekmények megelőzése, nyomozása, felderítése és üldözése, ideértve a kiskorúak védelmét és a faji, nemi, vallási vagy nemzeti alapú bármilyen gyűlöletre uszítás és az egyének emberi méltóságának megsértése elleni fellépést,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ab</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 közegészség,</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t>ac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 közbiztonság, ideértve a nemzetbiztonsági és honvédelmi érdekeket is,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ad</w:t>
      </w:r>
      <w:proofErr w:type="gramEnd"/>
      <w:r w:rsidRPr="002703D7">
        <w:rPr>
          <w:rFonts w:ascii="Helvetica" w:eastAsia="Times New Roman" w:hAnsi="Helvetica" w:cs="Times New Roman"/>
          <w:i/>
          <w:iCs/>
          <w:color w:val="000000"/>
          <w:sz w:val="27"/>
          <w:szCs w:val="27"/>
          <w:lang w:eastAsia="hu-HU"/>
        </w:rPr>
        <w:t>)</w:t>
      </w:r>
      <w:bookmarkStart w:id="40" w:name="foot_29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"foot29"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29</w:t>
      </w:r>
      <w:r w:rsidRPr="002703D7">
        <w:rPr>
          <w:rFonts w:ascii="Helvetica" w:eastAsia="Times New Roman" w:hAnsi="Helvetica" w:cs="Times New Roman"/>
          <w:i/>
          <w:iCs/>
          <w:color w:val="000000"/>
          <w:sz w:val="27"/>
          <w:szCs w:val="27"/>
          <w:vertAlign w:val="superscript"/>
          <w:lang w:eastAsia="hu-HU"/>
        </w:rPr>
        <w:fldChar w:fldCharType="end"/>
      </w:r>
      <w:bookmarkEnd w:id="40"/>
      <w:r w:rsidRPr="002703D7">
        <w:rPr>
          <w:rFonts w:ascii="Helvetica" w:eastAsia="Times New Roman" w:hAnsi="Helvetica" w:cs="Times New Roman"/>
          <w:color w:val="000000"/>
          <w:sz w:val="27"/>
          <w:szCs w:val="27"/>
          <w:lang w:eastAsia="hu-HU"/>
        </w:rPr>
        <w:t> a fogyasztók vagy a befektetők érdekei; és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lastRenderedPageBreak/>
        <w:t>b)</w:t>
      </w:r>
      <w:r w:rsidRPr="002703D7">
        <w:rPr>
          <w:rFonts w:ascii="Helvetica" w:eastAsia="Times New Roman" w:hAnsi="Helvetica" w:cs="Times New Roman"/>
          <w:color w:val="000000"/>
          <w:sz w:val="27"/>
          <w:szCs w:val="27"/>
          <w:lang w:eastAsia="hu-HU"/>
        </w:rPr>
        <w:t> olyan, adott információs társadalommal összefüggő szolgáltatás ellen irányul, amely az </w:t>
      </w:r>
      <w:r w:rsidRPr="002703D7">
        <w:rPr>
          <w:rFonts w:ascii="Helvetica" w:eastAsia="Times New Roman" w:hAnsi="Helvetica" w:cs="Times New Roman"/>
          <w:i/>
          <w:iCs/>
          <w:color w:val="000000"/>
          <w:sz w:val="27"/>
          <w:szCs w:val="27"/>
          <w:lang w:eastAsia="hu-HU"/>
        </w:rPr>
        <w:t>a)</w:t>
      </w:r>
      <w:r w:rsidRPr="002703D7">
        <w:rPr>
          <w:rFonts w:ascii="Helvetica" w:eastAsia="Times New Roman" w:hAnsi="Helvetica" w:cs="Times New Roman"/>
          <w:color w:val="000000"/>
          <w:sz w:val="27"/>
          <w:szCs w:val="27"/>
          <w:lang w:eastAsia="hu-HU"/>
        </w:rPr>
        <w:t> pontban említett érdekeket sérti vagy súlyosan veszélyezteti; és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az érdeksérelemmel, illetve a veszélyeztetéssel arányos.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41" w:name="foot_30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"foot30"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30</w:t>
      </w:r>
      <w:r w:rsidRPr="002703D7">
        <w:rPr>
          <w:rFonts w:ascii="Helvetica" w:eastAsia="Times New Roman" w:hAnsi="Helvetica" w:cs="Times New Roman"/>
          <w:color w:val="000000"/>
          <w:sz w:val="27"/>
          <w:szCs w:val="27"/>
          <w:vertAlign w:val="superscript"/>
          <w:lang w:eastAsia="hu-HU"/>
        </w:rPr>
        <w:fldChar w:fldCharType="end"/>
      </w:r>
      <w:bookmarkEnd w:id="41"/>
      <w:r w:rsidRPr="002703D7">
        <w:rPr>
          <w:rFonts w:ascii="Helvetica" w:eastAsia="Times New Roman" w:hAnsi="Helvetica" w:cs="Times New Roman"/>
          <w:color w:val="000000"/>
          <w:sz w:val="27"/>
          <w:szCs w:val="27"/>
          <w:lang w:eastAsia="hu-HU"/>
        </w:rPr>
        <w:t> Az érintett hatóság az intézkedés megtételét megelőzően köteles tájékoztatni az Európai Bizottságot, valamint megkereséssel fordul az Európai Gazdasági Térségről szóló megállapodás érintett részes államának hatáskörrel rendelkező hatóságához az érintett államban letelepedett szolgáltatóval szembeni intézkedés végett. Amennyiben az Európai Bizottság nem tesz ellenvetést, továbbá a megkeresett tagállami hatóság nem intézkedik időben vagy nem megfelelő intézkedést tesz, a hatóság végrehajtja az intézkedést.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w:t>
      </w:r>
      <w:bookmarkStart w:id="42" w:name="foot_3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"foot31"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31</w:t>
      </w:r>
      <w:r w:rsidRPr="002703D7">
        <w:rPr>
          <w:rFonts w:ascii="Helvetica" w:eastAsia="Times New Roman" w:hAnsi="Helvetica" w:cs="Times New Roman"/>
          <w:color w:val="000000"/>
          <w:sz w:val="27"/>
          <w:szCs w:val="27"/>
          <w:vertAlign w:val="superscript"/>
          <w:lang w:eastAsia="hu-HU"/>
        </w:rPr>
        <w:fldChar w:fldCharType="end"/>
      </w:r>
      <w:bookmarkEnd w:id="42"/>
      <w:r w:rsidRPr="002703D7">
        <w:rPr>
          <w:rFonts w:ascii="Helvetica" w:eastAsia="Times New Roman" w:hAnsi="Helvetica" w:cs="Times New Roman"/>
          <w:color w:val="000000"/>
          <w:sz w:val="27"/>
          <w:szCs w:val="27"/>
          <w:lang w:eastAsia="hu-HU"/>
        </w:rPr>
        <w:t> Sürgős esetben a hatóság eltekinthet a (2) bekezdésben foglalt kötelezettségektől. Ez esetben a foganatosított intézkedést haladéktalanul közli az Európai Bizottsággal, valamint az Európai Gazdasági Térség tagállamának hatóságával a sürgősséget megalapozó körülmények közlése mellett.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w:t>
      </w:r>
      <w:bookmarkStart w:id="43" w:name="foot_32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"foot32"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32</w:t>
      </w:r>
      <w:r w:rsidRPr="002703D7">
        <w:rPr>
          <w:rFonts w:ascii="Helvetica" w:eastAsia="Times New Roman" w:hAnsi="Helvetica" w:cs="Times New Roman"/>
          <w:color w:val="000000"/>
          <w:sz w:val="27"/>
          <w:szCs w:val="27"/>
          <w:vertAlign w:val="superscript"/>
          <w:lang w:eastAsia="hu-HU"/>
        </w:rPr>
        <w:fldChar w:fldCharType="end"/>
      </w:r>
      <w:bookmarkEnd w:id="43"/>
      <w:r w:rsidRPr="002703D7">
        <w:rPr>
          <w:rFonts w:ascii="Helvetica" w:eastAsia="Times New Roman" w:hAnsi="Helvetica" w:cs="Times New Roman"/>
          <w:color w:val="000000"/>
          <w:sz w:val="27"/>
          <w:szCs w:val="27"/>
          <w:lang w:eastAsia="hu-HU"/>
        </w:rPr>
        <w:t> A (2)–(3) bekezdés rendelkezései nem alkalmazhatók a bírósági eljárásokban, ideértve a peres eljárást kezdeményező irat benyújtását megelőzően megindítható eljárásokat és a büntetőeljárás keretében végzett nyomozás során, illetve a nyomozás befejezését követően az ügyész által a vádirat benyújtásáig végrehajtott cselekményeket is.</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Az információs társadalommal összefüggő szolgáltatással kapcsolatos adatszolgáltatás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4. §</w:t>
      </w:r>
      <w:bookmarkStart w:id="44" w:name="foot_33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"foot33"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33</w:t>
      </w:r>
      <w:r w:rsidRPr="002703D7">
        <w:rPr>
          <w:rFonts w:ascii="Helvetica" w:eastAsia="Times New Roman" w:hAnsi="Helvetica" w:cs="Times New Roman"/>
          <w:b/>
          <w:bCs/>
          <w:color w:val="000000"/>
          <w:sz w:val="27"/>
          <w:szCs w:val="27"/>
          <w:vertAlign w:val="superscript"/>
          <w:lang w:eastAsia="hu-HU"/>
        </w:rPr>
        <w:fldChar w:fldCharType="end"/>
      </w:r>
      <w:bookmarkEnd w:id="44"/>
      <w:r w:rsidRPr="002703D7">
        <w:rPr>
          <w:rFonts w:ascii="Helvetica" w:eastAsia="Times New Roman" w:hAnsi="Helvetica" w:cs="Times New Roman"/>
          <w:color w:val="000000"/>
          <w:sz w:val="27"/>
          <w:szCs w:val="27"/>
          <w:lang w:eastAsia="hu-HU"/>
        </w:rPr>
        <w:t> A szolgáltató köteles elektronikus úton közvetlenül és folyamatosan, könnyen hozzáférhető módon legalább a következő adatokat közzétenni: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szolgáltató nevét,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szolgáltató székhelyét, telephelyét, ennek hiányában lakcímét,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 szolgáltató elérhetőségére vonatkozó adatokat, különösen az igénybe vevőkkel való kapcsolattartásra szolgáló, rendszeresen használt elektronikus levelezési címét,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ha a szolgáltató létrejöttét vagy tevékenysége gyakorlásának megkezdését jogszabály nyilvántartásba való bejegyzéshez köti, a szolgáltatót a nyilvántartásba bejegyző bíróság vagy hatóság megnevezését, és a szolgáltató nyilvántartásba vételi számát,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e</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ha a szolgáltató tevékenységének gyakorlása jogszabály alapján engedélyköteles, ezt a tényt az engedélyező hatóság megnevezésével és elérhetőségi adataival, valamint az engedély számával együtt,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f</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ha a szolgáltató az általános forgalmi adó alanya, a szolgáltató adószámát;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g</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 szabályozott szakmák gyakorlásának körében: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lastRenderedPageBreak/>
        <w:t>ga</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annak a szakmai érdek-képviseleti szervnek (kamarának) a megnevezését, amelynek a szolgáltató akár kötelező előírás alapján, akár önkéntesen tagja;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t>gb</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xml:space="preserve"> a természetes </w:t>
      </w:r>
      <w:proofErr w:type="gramStart"/>
      <w:r w:rsidRPr="002703D7">
        <w:rPr>
          <w:rFonts w:ascii="Helvetica" w:eastAsia="Times New Roman" w:hAnsi="Helvetica" w:cs="Times New Roman"/>
          <w:color w:val="000000"/>
          <w:sz w:val="27"/>
          <w:szCs w:val="27"/>
          <w:lang w:eastAsia="hu-HU"/>
        </w:rPr>
        <w:t>személy szolgáltató</w:t>
      </w:r>
      <w:proofErr w:type="gramEnd"/>
      <w:r w:rsidRPr="002703D7">
        <w:rPr>
          <w:rFonts w:ascii="Helvetica" w:eastAsia="Times New Roman" w:hAnsi="Helvetica" w:cs="Times New Roman"/>
          <w:color w:val="000000"/>
          <w:sz w:val="27"/>
          <w:szCs w:val="27"/>
          <w:lang w:eastAsia="hu-HU"/>
        </w:rPr>
        <w:t xml:space="preserve"> szakképzettségének, illetve szakmai, tudományos fokozatának, valamint annak a tagállamnak a megjelölését, ahol ezt a szakképzettséget, illetve fokozatot megszerezte;</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proofErr w:type="spellStart"/>
      <w:r w:rsidRPr="002703D7">
        <w:rPr>
          <w:rFonts w:ascii="Helvetica" w:eastAsia="Times New Roman" w:hAnsi="Helvetica" w:cs="Times New Roman"/>
          <w:i/>
          <w:iCs/>
          <w:color w:val="000000"/>
          <w:sz w:val="27"/>
          <w:szCs w:val="27"/>
          <w:lang w:eastAsia="hu-HU"/>
        </w:rPr>
        <w:t>gc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hivatkozást a szabályozott szakma gyakorlásának a szolgáltató letelepedési helye szerinti államban alkalmazandó szakmai szabályaira, és az azokhoz való hozzáférés módjára,</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h</w:t>
      </w:r>
      <w:proofErr w:type="gramEnd"/>
      <w:r w:rsidRPr="002703D7">
        <w:rPr>
          <w:rFonts w:ascii="Helvetica" w:eastAsia="Times New Roman" w:hAnsi="Helvetica" w:cs="Times New Roman"/>
          <w:i/>
          <w:iCs/>
          <w:color w:val="000000"/>
          <w:sz w:val="27"/>
          <w:szCs w:val="27"/>
          <w:lang w:eastAsia="hu-HU"/>
        </w:rPr>
        <w:t>)</w:t>
      </w:r>
      <w:bookmarkStart w:id="45" w:name="foot_34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"foot34"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34</w:t>
      </w:r>
      <w:r w:rsidRPr="002703D7">
        <w:rPr>
          <w:rFonts w:ascii="Helvetica" w:eastAsia="Times New Roman" w:hAnsi="Helvetica" w:cs="Times New Roman"/>
          <w:i/>
          <w:iCs/>
          <w:color w:val="000000"/>
          <w:sz w:val="27"/>
          <w:szCs w:val="27"/>
          <w:vertAlign w:val="superscript"/>
          <w:lang w:eastAsia="hu-HU"/>
        </w:rPr>
        <w:fldChar w:fldCharType="end"/>
      </w:r>
      <w:bookmarkEnd w:id="45"/>
      <w:r w:rsidRPr="002703D7">
        <w:rPr>
          <w:rFonts w:ascii="Helvetica" w:eastAsia="Times New Roman" w:hAnsi="Helvetica" w:cs="Times New Roman"/>
          <w:color w:val="000000"/>
          <w:sz w:val="27"/>
          <w:szCs w:val="27"/>
          <w:lang w:eastAsia="hu-HU"/>
        </w:rPr>
        <w:t> a szolgáltató részére a tárhelyet biztosító, a 2. § </w:t>
      </w:r>
      <w:r w:rsidRPr="002703D7">
        <w:rPr>
          <w:rFonts w:ascii="Helvetica" w:eastAsia="Times New Roman" w:hAnsi="Helvetica" w:cs="Times New Roman"/>
          <w:i/>
          <w:iCs/>
          <w:color w:val="000000"/>
          <w:sz w:val="27"/>
          <w:szCs w:val="27"/>
          <w:lang w:eastAsia="hu-HU"/>
        </w:rPr>
        <w:t>l)</w:t>
      </w:r>
      <w:r w:rsidRPr="002703D7">
        <w:rPr>
          <w:rFonts w:ascii="Helvetica" w:eastAsia="Times New Roman" w:hAnsi="Helvetica" w:cs="Times New Roman"/>
          <w:color w:val="000000"/>
          <w:sz w:val="27"/>
          <w:szCs w:val="27"/>
          <w:lang w:eastAsia="hu-HU"/>
        </w:rPr>
        <w:t> pont </w:t>
      </w:r>
      <w:proofErr w:type="spellStart"/>
      <w:r w:rsidRPr="002703D7">
        <w:rPr>
          <w:rFonts w:ascii="Helvetica" w:eastAsia="Times New Roman" w:hAnsi="Helvetica" w:cs="Times New Roman"/>
          <w:i/>
          <w:iCs/>
          <w:color w:val="000000"/>
          <w:sz w:val="27"/>
          <w:szCs w:val="27"/>
          <w:lang w:eastAsia="hu-HU"/>
        </w:rPr>
        <w:t>lc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xml:space="preserve"> alpontjában meghatározott szolgáltató székhelyét, telephelyét, az elérhetőségére vonatkozó adatokat, különösen az igénybe vevőkkel való kapcsolattartásra szolgáló, rendszeresen használt elektronikus levelezési címét, kivéve, ha a szolgáltató részére nyújtott </w:t>
      </w:r>
      <w:proofErr w:type="spellStart"/>
      <w:r w:rsidRPr="002703D7">
        <w:rPr>
          <w:rFonts w:ascii="Helvetica" w:eastAsia="Times New Roman" w:hAnsi="Helvetica" w:cs="Times New Roman"/>
          <w:color w:val="000000"/>
          <w:sz w:val="27"/>
          <w:szCs w:val="27"/>
          <w:lang w:eastAsia="hu-HU"/>
        </w:rPr>
        <w:t>tárhelyszolgáltatás</w:t>
      </w:r>
      <w:proofErr w:type="spellEnd"/>
      <w:r w:rsidRPr="002703D7">
        <w:rPr>
          <w:rFonts w:ascii="Helvetica" w:eastAsia="Times New Roman" w:hAnsi="Helvetica" w:cs="Times New Roman"/>
          <w:color w:val="000000"/>
          <w:sz w:val="27"/>
          <w:szCs w:val="27"/>
          <w:lang w:eastAsia="hu-HU"/>
        </w:rPr>
        <w:t xml:space="preserve"> jellegéből adódóan ezek az adatok egyébként is megismerhetőek.</w:t>
      </w:r>
    </w:p>
    <w:p w:rsidR="002703D7" w:rsidRPr="002703D7" w:rsidRDefault="002703D7" w:rsidP="002703D7">
      <w:pPr>
        <w:pBdr>
          <w:left w:val="single" w:sz="36" w:space="3" w:color="FF0000"/>
        </w:pBd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 kiskorúak védelme és a Gyermekvédelmi Internet-kerekasztal</w:t>
      </w:r>
      <w:bookmarkStart w:id="46" w:name="foot_35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"foot35"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35</w:t>
      </w:r>
      <w:r w:rsidRPr="002703D7">
        <w:rPr>
          <w:rFonts w:ascii="Helvetica" w:eastAsia="Times New Roman" w:hAnsi="Helvetica" w:cs="Times New Roman"/>
          <w:i/>
          <w:iCs/>
          <w:color w:val="000000"/>
          <w:sz w:val="27"/>
          <w:szCs w:val="27"/>
          <w:vertAlign w:val="superscript"/>
          <w:lang w:eastAsia="hu-HU"/>
        </w:rPr>
        <w:fldChar w:fldCharType="end"/>
      </w:r>
      <w:bookmarkEnd w:id="46"/>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4/</w:t>
      </w:r>
      <w:proofErr w:type="gramStart"/>
      <w:r w:rsidRPr="002703D7">
        <w:rPr>
          <w:rFonts w:ascii="Helvetica" w:eastAsia="Times New Roman" w:hAnsi="Helvetica" w:cs="Times New Roman"/>
          <w:b/>
          <w:bCs/>
          <w:color w:val="000000"/>
          <w:sz w:val="27"/>
          <w:szCs w:val="27"/>
          <w:lang w:eastAsia="hu-HU"/>
        </w:rPr>
        <w:t>A.</w:t>
      </w:r>
      <w:proofErr w:type="gramEnd"/>
      <w:r w:rsidRPr="002703D7">
        <w:rPr>
          <w:rFonts w:ascii="Helvetica" w:eastAsia="Times New Roman" w:hAnsi="Helvetica" w:cs="Times New Roman"/>
          <w:b/>
          <w:bCs/>
          <w:color w:val="000000"/>
          <w:sz w:val="27"/>
          <w:szCs w:val="27"/>
          <w:lang w:eastAsia="hu-HU"/>
        </w:rPr>
        <w:t xml:space="preserve"> §</w:t>
      </w:r>
      <w:bookmarkStart w:id="47" w:name="foot_36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"foot36"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36</w:t>
      </w:r>
      <w:r w:rsidRPr="002703D7">
        <w:rPr>
          <w:rFonts w:ascii="Helvetica" w:eastAsia="Times New Roman" w:hAnsi="Helvetica" w:cs="Times New Roman"/>
          <w:b/>
          <w:bCs/>
          <w:color w:val="000000"/>
          <w:sz w:val="27"/>
          <w:szCs w:val="27"/>
          <w:vertAlign w:val="superscript"/>
          <w:lang w:eastAsia="hu-HU"/>
        </w:rPr>
        <w:fldChar w:fldCharType="end"/>
      </w:r>
      <w:bookmarkEnd w:id="47"/>
      <w:r w:rsidRPr="002703D7">
        <w:rPr>
          <w:rFonts w:ascii="Helvetica" w:eastAsia="Times New Roman" w:hAnsi="Helvetica" w:cs="Times New Roman"/>
          <w:color w:val="000000"/>
          <w:sz w:val="27"/>
          <w:szCs w:val="27"/>
          <w:lang w:eastAsia="hu-HU"/>
        </w:rPr>
        <w:t xml:space="preserve"> (1) </w:t>
      </w:r>
      <w:proofErr w:type="gramStart"/>
      <w:r w:rsidRPr="002703D7">
        <w:rPr>
          <w:rFonts w:ascii="Helvetica" w:eastAsia="Times New Roman" w:hAnsi="Helvetica" w:cs="Times New Roman"/>
          <w:color w:val="000000"/>
          <w:sz w:val="27"/>
          <w:szCs w:val="27"/>
          <w:lang w:eastAsia="hu-HU"/>
        </w:rPr>
        <w:t xml:space="preserve">A szolgáltató által közzétett – a sajtószabadságról és a médiatartalmak alapvető szabályairól szóló 2010. évi CIV. törvény szerinti médiatartalomnak nem minősülő – olyan információ, amely súlyosan károsíthatja a kiskorúak szellemi, lelki, erkölcsi vagy fizikai fejlődését, különösen azáltal, hogy meghatározó eleme az erőszak, illetve a szexualitás közvetlen, naturális ábrázolása, csak az információt tartalmazó </w:t>
      </w:r>
      <w:proofErr w:type="spellStart"/>
      <w:r w:rsidRPr="002703D7">
        <w:rPr>
          <w:rFonts w:ascii="Helvetica" w:eastAsia="Times New Roman" w:hAnsi="Helvetica" w:cs="Times New Roman"/>
          <w:color w:val="000000"/>
          <w:sz w:val="27"/>
          <w:szCs w:val="27"/>
          <w:lang w:eastAsia="hu-HU"/>
        </w:rPr>
        <w:t>aloldalon</w:t>
      </w:r>
      <w:proofErr w:type="spellEnd"/>
      <w:r w:rsidRPr="002703D7">
        <w:rPr>
          <w:rFonts w:ascii="Helvetica" w:eastAsia="Times New Roman" w:hAnsi="Helvetica" w:cs="Times New Roman"/>
          <w:color w:val="000000"/>
          <w:sz w:val="27"/>
          <w:szCs w:val="27"/>
          <w:lang w:eastAsia="hu-HU"/>
        </w:rPr>
        <w:t xml:space="preserve"> az információ megjelenítése előtt közzétett, a kiskorúak lehetséges veszélyeztetéséről szóló tájékoztatást tartalmazó figyelmeztető jelzéssel, továbbá az </w:t>
      </w:r>
      <w:proofErr w:type="spellStart"/>
      <w:r w:rsidRPr="002703D7">
        <w:rPr>
          <w:rFonts w:ascii="Helvetica" w:eastAsia="Times New Roman" w:hAnsi="Helvetica" w:cs="Times New Roman"/>
          <w:color w:val="000000"/>
          <w:sz w:val="27"/>
          <w:szCs w:val="27"/>
          <w:lang w:eastAsia="hu-HU"/>
        </w:rPr>
        <w:t>aloldal</w:t>
      </w:r>
      <w:proofErr w:type="spellEnd"/>
      <w:r w:rsidRPr="002703D7">
        <w:rPr>
          <w:rFonts w:ascii="Helvetica" w:eastAsia="Times New Roman" w:hAnsi="Helvetica" w:cs="Times New Roman"/>
          <w:color w:val="000000"/>
          <w:sz w:val="27"/>
          <w:szCs w:val="27"/>
          <w:lang w:eastAsia="hu-HU"/>
        </w:rPr>
        <w:t xml:space="preserve"> forráskódjában</w:t>
      </w:r>
      <w:proofErr w:type="gramEnd"/>
      <w:r w:rsidRPr="002703D7">
        <w:rPr>
          <w:rFonts w:ascii="Helvetica" w:eastAsia="Times New Roman" w:hAnsi="Helvetica" w:cs="Times New Roman"/>
          <w:color w:val="000000"/>
          <w:sz w:val="27"/>
          <w:szCs w:val="27"/>
          <w:lang w:eastAsia="hu-HU"/>
        </w:rPr>
        <w:t xml:space="preserve"> </w:t>
      </w:r>
      <w:proofErr w:type="gramStart"/>
      <w:r w:rsidRPr="002703D7">
        <w:rPr>
          <w:rFonts w:ascii="Helvetica" w:eastAsia="Times New Roman" w:hAnsi="Helvetica" w:cs="Times New Roman"/>
          <w:color w:val="000000"/>
          <w:sz w:val="27"/>
          <w:szCs w:val="27"/>
          <w:lang w:eastAsia="hu-HU"/>
        </w:rPr>
        <w:t>szereplő</w:t>
      </w:r>
      <w:proofErr w:type="gramEnd"/>
      <w:r w:rsidRPr="002703D7">
        <w:rPr>
          <w:rFonts w:ascii="Helvetica" w:eastAsia="Times New Roman" w:hAnsi="Helvetica" w:cs="Times New Roman"/>
          <w:color w:val="000000"/>
          <w:sz w:val="27"/>
          <w:szCs w:val="27"/>
          <w:lang w:eastAsia="hu-HU"/>
        </w:rPr>
        <w:t xml:space="preserve"> olyan azonosítókkal tehető közzé, amelyek utalnak a tartalom kategóriájára, és amelyek az elektronikus hírközlésről szóló 2003. évi C. törvény (a továbbiakban: </w:t>
      </w:r>
      <w:proofErr w:type="spellStart"/>
      <w:r w:rsidRPr="002703D7">
        <w:rPr>
          <w:rFonts w:ascii="Helvetica" w:eastAsia="Times New Roman" w:hAnsi="Helvetica" w:cs="Times New Roman"/>
          <w:color w:val="000000"/>
          <w:sz w:val="27"/>
          <w:szCs w:val="27"/>
          <w:lang w:eastAsia="hu-HU"/>
        </w:rPr>
        <w:t>Eht</w:t>
      </w:r>
      <w:proofErr w:type="spellEnd"/>
      <w:r w:rsidRPr="002703D7">
        <w:rPr>
          <w:rFonts w:ascii="Helvetica" w:eastAsia="Times New Roman" w:hAnsi="Helvetica" w:cs="Times New Roman"/>
          <w:color w:val="000000"/>
          <w:sz w:val="27"/>
          <w:szCs w:val="27"/>
          <w:lang w:eastAsia="hu-HU"/>
        </w:rPr>
        <w:t>.) 149/</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 (1) bekezdése szerinti szűrőszoftverek (a továbbiakban: szűrőszoftver) által felismerhetők.</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Az (1) bekezdésben foglalt rendelkezés általános érvényesülését a Gyermekvédelmi Internet-kerekasztal (a továbbiakban: Kerekasztal) kíséri figyelemmel, emellett ösztönzi és támogatja a médiatartalom-szolgáltatások és az információs társadalommal összefüggő szolgáltatások terén a kiskorúak védelmét szolgáló egyéb jogszabályi előírások – a 2. § </w:t>
      </w:r>
      <w:r w:rsidRPr="002703D7">
        <w:rPr>
          <w:rFonts w:ascii="Helvetica" w:eastAsia="Times New Roman" w:hAnsi="Helvetica" w:cs="Times New Roman"/>
          <w:i/>
          <w:iCs/>
          <w:color w:val="000000"/>
          <w:sz w:val="27"/>
          <w:szCs w:val="27"/>
          <w:lang w:eastAsia="hu-HU"/>
        </w:rPr>
        <w:t>l)</w:t>
      </w:r>
      <w:r w:rsidRPr="002703D7">
        <w:rPr>
          <w:rFonts w:ascii="Helvetica" w:eastAsia="Times New Roman" w:hAnsi="Helvetica" w:cs="Times New Roman"/>
          <w:color w:val="000000"/>
          <w:sz w:val="27"/>
          <w:szCs w:val="27"/>
          <w:lang w:eastAsia="hu-HU"/>
        </w:rPr>
        <w:t> pont </w:t>
      </w:r>
      <w:r w:rsidRPr="002703D7">
        <w:rPr>
          <w:rFonts w:ascii="Helvetica" w:eastAsia="Times New Roman" w:hAnsi="Helvetica" w:cs="Times New Roman"/>
          <w:i/>
          <w:iCs/>
          <w:color w:val="000000"/>
          <w:sz w:val="27"/>
          <w:szCs w:val="27"/>
          <w:lang w:eastAsia="hu-HU"/>
        </w:rPr>
        <w:t>la)–</w:t>
      </w:r>
      <w:proofErr w:type="spellStart"/>
      <w:r w:rsidRPr="002703D7">
        <w:rPr>
          <w:rFonts w:ascii="Helvetica" w:eastAsia="Times New Roman" w:hAnsi="Helvetica" w:cs="Times New Roman"/>
          <w:i/>
          <w:iCs/>
          <w:color w:val="000000"/>
          <w:sz w:val="27"/>
          <w:szCs w:val="27"/>
          <w:lang w:eastAsia="hu-HU"/>
        </w:rPr>
        <w:t>ld</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xml:space="preserve"> alpontjában meghatározott közvetítő szolgáltatók, valamint a tartalomszolgáltatók szakmai szervezetei önszabályozó tevékenysége által támogatott – </w:t>
      </w:r>
      <w:proofErr w:type="spellStart"/>
      <w:r w:rsidRPr="002703D7">
        <w:rPr>
          <w:rFonts w:ascii="Helvetica" w:eastAsia="Times New Roman" w:hAnsi="Helvetica" w:cs="Times New Roman"/>
          <w:color w:val="000000"/>
          <w:sz w:val="27"/>
          <w:szCs w:val="27"/>
          <w:lang w:eastAsia="hu-HU"/>
        </w:rPr>
        <w:t>hatályosulását</w:t>
      </w:r>
      <w:proofErr w:type="spellEnd"/>
      <w:r w:rsidRPr="002703D7">
        <w:rPr>
          <w:rFonts w:ascii="Helvetica" w:eastAsia="Times New Roman" w:hAnsi="Helvetica" w:cs="Times New Roman"/>
          <w:color w:val="000000"/>
          <w:sz w:val="27"/>
          <w:szCs w:val="27"/>
          <w:lang w:eastAsia="hu-HU"/>
        </w:rPr>
        <w: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 Kerekasztalhoz bárki fordulhat az (1) bekezdésben foglalt rendelkezés vélelmezett megsértése esetén. A Kerekasztal az ilyen bejelentéseket megvizsgálva, azok általános tapasztalatait a (2) bekezdés szerinti tevékenysége során felhasználja.</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t xml:space="preserve">(4) A Kerekasztal ellátja az </w:t>
      </w:r>
      <w:proofErr w:type="spellStart"/>
      <w:r w:rsidRPr="002703D7">
        <w:rPr>
          <w:rFonts w:ascii="Helvetica" w:eastAsia="Times New Roman" w:hAnsi="Helvetica" w:cs="Times New Roman"/>
          <w:color w:val="000000"/>
          <w:sz w:val="27"/>
          <w:szCs w:val="27"/>
          <w:lang w:eastAsia="hu-HU"/>
        </w:rPr>
        <w:t>Eht</w:t>
      </w:r>
      <w:proofErr w:type="spellEnd"/>
      <w:r w:rsidRPr="002703D7">
        <w:rPr>
          <w:rFonts w:ascii="Helvetica" w:eastAsia="Times New Roman" w:hAnsi="Helvetica" w:cs="Times New Roman"/>
          <w:color w:val="000000"/>
          <w:sz w:val="27"/>
          <w:szCs w:val="27"/>
          <w:lang w:eastAsia="hu-HU"/>
        </w:rPr>
        <w:t>. 149/</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 (2) bekezdése szerinti feladatokat a szűrőszoftverek fejlesztésének, kiválasztásának és elterjedésének elősegítése érdekében.</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4/B. §</w:t>
      </w:r>
      <w:bookmarkStart w:id="48" w:name="foot_37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"foot37"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37</w:t>
      </w:r>
      <w:r w:rsidRPr="002703D7">
        <w:rPr>
          <w:rFonts w:ascii="Helvetica" w:eastAsia="Times New Roman" w:hAnsi="Helvetica" w:cs="Times New Roman"/>
          <w:b/>
          <w:bCs/>
          <w:color w:val="000000"/>
          <w:sz w:val="27"/>
          <w:szCs w:val="27"/>
          <w:vertAlign w:val="superscript"/>
          <w:lang w:eastAsia="hu-HU"/>
        </w:rPr>
        <w:fldChar w:fldCharType="end"/>
      </w:r>
      <w:bookmarkEnd w:id="48"/>
      <w:r w:rsidRPr="002703D7">
        <w:rPr>
          <w:rFonts w:ascii="Helvetica" w:eastAsia="Times New Roman" w:hAnsi="Helvetica" w:cs="Times New Roman"/>
          <w:color w:val="000000"/>
          <w:sz w:val="27"/>
          <w:szCs w:val="27"/>
          <w:lang w:eastAsia="hu-HU"/>
        </w:rPr>
        <w:t xml:space="preserve"> (1)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Kerekasztal a Nemzeti Média- és Hírközlési Hatóság (a továbbiakban: Hatóság) Elnökének az elektronikus kereskedelmi szolgáltatás és az elektronikus hírközlési szolgáltatás útján hozzáférhető médiatartalmak, információk tekintetében a kiskorúak egészséges fejlődését biztosító jogszabályi előírások elfogadását és </w:t>
      </w:r>
      <w:proofErr w:type="spellStart"/>
      <w:r w:rsidRPr="002703D7">
        <w:rPr>
          <w:rFonts w:ascii="Helvetica" w:eastAsia="Times New Roman" w:hAnsi="Helvetica" w:cs="Times New Roman"/>
          <w:color w:val="000000"/>
          <w:sz w:val="27"/>
          <w:szCs w:val="27"/>
          <w:lang w:eastAsia="hu-HU"/>
        </w:rPr>
        <w:t>hatályosulását</w:t>
      </w:r>
      <w:proofErr w:type="spellEnd"/>
      <w:r w:rsidRPr="002703D7">
        <w:rPr>
          <w:rFonts w:ascii="Helvetica" w:eastAsia="Times New Roman" w:hAnsi="Helvetica" w:cs="Times New Roman"/>
          <w:color w:val="000000"/>
          <w:sz w:val="27"/>
          <w:szCs w:val="27"/>
          <w:lang w:eastAsia="hu-HU"/>
        </w:rPr>
        <w:t xml:space="preserve"> elősegítő javaslattevő, véleményező, tanácsadó testülete.</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 Kerekasztal elnökből és húsz tagból áll.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 Kerekasztal elnökét és két tagját a Hatóság Elnöke, két tagját az informatikáért felelős miniszter jelöli.</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 A Hatóság elnökének felhívására, az abban megjelölt határidőig a Kerekasztal nyolc tagjára a kiskorúak védelmével foglalkozó, országos működési területű, legalább három éve működő szakmai és civil szervezetek, további nyolc tagjára a médiatartalom-szolgáltatók, az elektronikus kereskedelmi szolgáltatók és az elektronikus hírközlési szolgáltatók országos működési területű, legalább három éve működő szakmai érdekképviseleti és önszabályozó szervezetei tehetnek javaslatot.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 A Kerekasztal elnökét, valamint a jelöltek közül a tagjait a Hatóság Elnöke nevezi ki három évre, tevékenységükért díjazásban nem részesülnek.</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(6) A Kerekasztal elnökének és tagjának megbízatása megszűnik:</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megbízatási idő lejártával,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lemondásával,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halálával.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(7) A Kerekasztal elnöke, tagja megbízatásának megszűnése esetén az (1)–(5) bekezdés szerinti eljárás alapján kell az új elnököt vagy tagot kinevezni.</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4/C. §</w:t>
      </w:r>
      <w:bookmarkStart w:id="49" w:name="foot_38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"foot38"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38</w:t>
      </w:r>
      <w:r w:rsidRPr="002703D7">
        <w:rPr>
          <w:rFonts w:ascii="Helvetica" w:eastAsia="Times New Roman" w:hAnsi="Helvetica" w:cs="Times New Roman"/>
          <w:b/>
          <w:bCs/>
          <w:color w:val="000000"/>
          <w:sz w:val="27"/>
          <w:szCs w:val="27"/>
          <w:vertAlign w:val="superscript"/>
          <w:lang w:eastAsia="hu-HU"/>
        </w:rPr>
        <w:fldChar w:fldCharType="end"/>
      </w:r>
      <w:bookmarkEnd w:id="49"/>
      <w:r w:rsidRPr="002703D7">
        <w:rPr>
          <w:rFonts w:ascii="Helvetica" w:eastAsia="Times New Roman" w:hAnsi="Helvetica" w:cs="Times New Roman"/>
          <w:color w:val="000000"/>
          <w:sz w:val="27"/>
          <w:szCs w:val="27"/>
          <w:lang w:eastAsia="hu-HU"/>
        </w:rPr>
        <w:t xml:space="preserve"> (1)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Kerekasztal maga határozza meg ügyrendjét, amelyet a Hatóság Elnöke hagy jóvá.</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 Kerekasztal működéséhez szükséges forrásokat és kiadásokat a Hatóság költségvetésén belül kell külön tervezni. A Kerekasztal működésével kapcsolatos feladatokat a Hatóság látja el.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4/D. §</w:t>
      </w:r>
      <w:bookmarkStart w:id="50" w:name="foot_39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"foot39"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39</w:t>
      </w:r>
      <w:r w:rsidRPr="002703D7">
        <w:rPr>
          <w:rFonts w:ascii="Helvetica" w:eastAsia="Times New Roman" w:hAnsi="Helvetica" w:cs="Times New Roman"/>
          <w:b/>
          <w:bCs/>
          <w:color w:val="000000"/>
          <w:sz w:val="27"/>
          <w:szCs w:val="27"/>
          <w:vertAlign w:val="superscript"/>
          <w:lang w:eastAsia="hu-HU"/>
        </w:rPr>
        <w:fldChar w:fldCharType="end"/>
      </w:r>
      <w:bookmarkEnd w:id="50"/>
      <w:r w:rsidRPr="002703D7">
        <w:rPr>
          <w:rFonts w:ascii="Helvetica" w:eastAsia="Times New Roman" w:hAnsi="Helvetica" w:cs="Times New Roman"/>
          <w:color w:val="000000"/>
          <w:sz w:val="27"/>
          <w:szCs w:val="27"/>
          <w:lang w:eastAsia="hu-HU"/>
        </w:rPr>
        <w:t xml:space="preserve"> (1)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Kerekasztal kötelező erővel nem bíró, a médiatartalom-szolgáltatók, az elektronikus kereskedelmi szolgáltatók és az elektronikus hírközlési szolgáltatók jogkövető magatartását elősegítő ajánlások, állásfoglalások kiadására jogosult. A Kerekasztal feladata továbbá a kiskorúak és szüleik médiatudatosságát növelő intézkedések kezdeményezése.</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 Kerekasztal a hozzá beérkezett bejelentések alapján jogosult egyedi ügyeket is megvizsgálni és azok általánosított tapasztalatai alapján kötelező erővel nem rendelkező ajánlást vagy állásfoglalást kiadni.</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t>(3) A Kerekasztal ajánlásait, állásfoglalásait, továbbá az előző évi tevékenységéről a Hatóság Elnökének évente május 1-jéig készített írásos beszámolóját a honlapján nyilvánosságra hozza.</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Az elektronikus úton történő szerződéskötésre vonatkozó szabályok</w:t>
      </w:r>
      <w:bookmarkStart w:id="51" w:name="foot_40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"foot40"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40</w:t>
      </w:r>
      <w:r w:rsidRPr="002703D7">
        <w:rPr>
          <w:rFonts w:ascii="Helvetica" w:eastAsia="Times New Roman" w:hAnsi="Helvetica" w:cs="Times New Roman"/>
          <w:i/>
          <w:iCs/>
          <w:color w:val="000000"/>
          <w:sz w:val="27"/>
          <w:szCs w:val="27"/>
          <w:vertAlign w:val="superscript"/>
          <w:lang w:eastAsia="hu-HU"/>
        </w:rPr>
        <w:fldChar w:fldCharType="end"/>
      </w:r>
      <w:bookmarkEnd w:id="51"/>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5. §</w:t>
      </w:r>
      <w:r w:rsidRPr="002703D7">
        <w:rPr>
          <w:rFonts w:ascii="Helvetica" w:eastAsia="Times New Roman" w:hAnsi="Helvetica" w:cs="Times New Roman"/>
          <w:color w:val="000000"/>
          <w:sz w:val="27"/>
          <w:szCs w:val="27"/>
          <w:lang w:eastAsia="hu-HU"/>
        </w:rPr>
        <w:t> (1)</w:t>
      </w:r>
      <w:bookmarkStart w:id="52" w:name="foot_4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41</w:t>
      </w:r>
      <w:r w:rsidRPr="002703D7">
        <w:rPr>
          <w:rFonts w:ascii="Helvetica" w:eastAsia="Times New Roman" w:hAnsi="Helvetica" w:cs="Times New Roman"/>
          <w:color w:val="000000"/>
          <w:sz w:val="27"/>
          <w:szCs w:val="27"/>
          <w:vertAlign w:val="superscript"/>
          <w:lang w:eastAsia="hu-HU"/>
        </w:rPr>
        <w:fldChar w:fldCharType="end"/>
      </w:r>
      <w:bookmarkEnd w:id="52"/>
      <w:r w:rsidRPr="002703D7">
        <w:rPr>
          <w:rFonts w:ascii="Helvetica" w:eastAsia="Times New Roman" w:hAnsi="Helvetica" w:cs="Times New Roman"/>
          <w:color w:val="000000"/>
          <w:sz w:val="27"/>
          <w:szCs w:val="27"/>
          <w:lang w:eastAsia="hu-HU"/>
        </w:rPr>
        <w:t> A szolgáltató köteles az információs társadalommal összefüggő szolgáltatásra vonatkozó általános szerződési feltételeket oly módon hozzáférhetővé tenni, amely lehetővé teszi az igénybe vevő számára, hogy tárolja és előhívja azokat.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53" w:name="foot_42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"foot42"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42</w:t>
      </w:r>
      <w:r w:rsidRPr="002703D7">
        <w:rPr>
          <w:rFonts w:ascii="Helvetica" w:eastAsia="Times New Roman" w:hAnsi="Helvetica" w:cs="Times New Roman"/>
          <w:color w:val="000000"/>
          <w:sz w:val="27"/>
          <w:szCs w:val="27"/>
          <w:vertAlign w:val="superscript"/>
          <w:lang w:eastAsia="hu-HU"/>
        </w:rPr>
        <w:fldChar w:fldCharType="end"/>
      </w:r>
      <w:bookmarkEnd w:id="53"/>
      <w:r w:rsidRPr="002703D7">
        <w:rPr>
          <w:rFonts w:ascii="Helvetica" w:eastAsia="Times New Roman" w:hAnsi="Helvetica" w:cs="Times New Roman"/>
          <w:color w:val="000000"/>
          <w:sz w:val="27"/>
          <w:szCs w:val="27"/>
          <w:lang w:eastAsia="hu-HU"/>
        </w:rPr>
        <w:t> A szolgáltató az igénybe vevő megrendelésének elküldését megelőzően köteles egyértelműen tájékoztatni az igénybe vevőt: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azokról a technikai lépésekről, amelyeket a szerződés elektronikus úton való megkötéséhez meg kell tenni;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xml:space="preserve"> arról, hogy a megkötendő </w:t>
      </w:r>
      <w:proofErr w:type="gramStart"/>
      <w:r w:rsidRPr="002703D7">
        <w:rPr>
          <w:rFonts w:ascii="Helvetica" w:eastAsia="Times New Roman" w:hAnsi="Helvetica" w:cs="Times New Roman"/>
          <w:color w:val="000000"/>
          <w:sz w:val="27"/>
          <w:szCs w:val="27"/>
          <w:lang w:eastAsia="hu-HU"/>
        </w:rPr>
        <w:t>szerződés írásba</w:t>
      </w:r>
      <w:proofErr w:type="gramEnd"/>
      <w:r w:rsidRPr="002703D7">
        <w:rPr>
          <w:rFonts w:ascii="Helvetica" w:eastAsia="Times New Roman" w:hAnsi="Helvetica" w:cs="Times New Roman"/>
          <w:color w:val="000000"/>
          <w:sz w:val="27"/>
          <w:szCs w:val="27"/>
          <w:lang w:eastAsia="hu-HU"/>
        </w:rPr>
        <w:t xml:space="preserve"> foglalt szerződésnek minősül-e, a szolgáltató iktatja-e a szerződést, illetve, hogy az iktatott szerződés utóbb hozzáférhető lesz-e;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az adatbeviteli hibáknak a szerződéses nyilatkozat elküldését megelőzően történő azonosításához és kijavításához biztosított eszközökről;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bookmarkStart w:id="54" w:name="foot_43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"foot43"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43</w:t>
      </w:r>
      <w:r w:rsidRPr="002703D7">
        <w:rPr>
          <w:rFonts w:ascii="Helvetica" w:eastAsia="Times New Roman" w:hAnsi="Helvetica" w:cs="Times New Roman"/>
          <w:i/>
          <w:iCs/>
          <w:color w:val="000000"/>
          <w:sz w:val="27"/>
          <w:szCs w:val="27"/>
          <w:vertAlign w:val="superscript"/>
          <w:lang w:eastAsia="hu-HU"/>
        </w:rPr>
        <w:fldChar w:fldCharType="end"/>
      </w:r>
      <w:bookmarkEnd w:id="54"/>
      <w:r w:rsidRPr="002703D7">
        <w:rPr>
          <w:rFonts w:ascii="Helvetica" w:eastAsia="Times New Roman" w:hAnsi="Helvetica" w:cs="Times New Roman"/>
          <w:color w:val="000000"/>
          <w:sz w:val="27"/>
          <w:szCs w:val="27"/>
          <w:lang w:eastAsia="hu-HU"/>
        </w:rPr>
        <w:t> a szerződéskötés lehetséges nyelveiről;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e</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arról a – szolgáltatási tevékenységére vonatkozó – magatartási kódexről, amelynek az adott szolgáltatás tekintetében aláveti magát, amennyiben van ilyen; továbbá arról, hogy ez a magatartási kódex elektronikus úton hol hozzáférhető.</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 szolgáltató és a fogyasztónak nem minősülő igénybevevő közötti szerződéskötés során a felek kölcsönös megállapodással eltérhetnek a (2) bekezdés rendelkezéseitől.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w:t>
      </w:r>
      <w:bookmarkStart w:id="55" w:name="foot_44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"foot44"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44</w:t>
      </w:r>
      <w:r w:rsidRPr="002703D7">
        <w:rPr>
          <w:rFonts w:ascii="Helvetica" w:eastAsia="Times New Roman" w:hAnsi="Helvetica" w:cs="Times New Roman"/>
          <w:color w:val="000000"/>
          <w:sz w:val="27"/>
          <w:szCs w:val="27"/>
          <w:vertAlign w:val="superscript"/>
          <w:lang w:eastAsia="hu-HU"/>
        </w:rPr>
        <w:fldChar w:fldCharType="end"/>
      </w:r>
      <w:bookmarkEnd w:id="55"/>
      <w:r w:rsidRPr="002703D7">
        <w:rPr>
          <w:rFonts w:ascii="Helvetica" w:eastAsia="Times New Roman" w:hAnsi="Helvetica" w:cs="Times New Roman"/>
          <w:color w:val="000000"/>
          <w:sz w:val="27"/>
          <w:szCs w:val="27"/>
          <w:lang w:eastAsia="hu-HU"/>
        </w:rPr>
        <w:t> Nem kell alkalmazni e § rendelkezéseit a kizárólag elektronikus levelezés vagy azzal egyenértékű egyéni kommunikációs eszközzel tett címzett nyilatkozatok útján történő szerződéskötésre.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6. §</w:t>
      </w:r>
      <w:r w:rsidRPr="002703D7">
        <w:rPr>
          <w:rFonts w:ascii="Helvetica" w:eastAsia="Times New Roman" w:hAnsi="Helvetica" w:cs="Times New Roman"/>
          <w:color w:val="000000"/>
          <w:sz w:val="27"/>
          <w:szCs w:val="27"/>
          <w:lang w:eastAsia="hu-HU"/>
        </w:rPr>
        <w:t> (1)</w:t>
      </w:r>
      <w:bookmarkStart w:id="56" w:name="foot_45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"foot45"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45</w:t>
      </w:r>
      <w:r w:rsidRPr="002703D7">
        <w:rPr>
          <w:rFonts w:ascii="Helvetica" w:eastAsia="Times New Roman" w:hAnsi="Helvetica" w:cs="Times New Roman"/>
          <w:color w:val="000000"/>
          <w:sz w:val="27"/>
          <w:szCs w:val="27"/>
          <w:vertAlign w:val="superscript"/>
          <w:lang w:eastAsia="hu-HU"/>
        </w:rPr>
        <w:fldChar w:fldCharType="end"/>
      </w:r>
      <w:bookmarkEnd w:id="56"/>
      <w:r w:rsidRPr="002703D7">
        <w:rPr>
          <w:rFonts w:ascii="Helvetica" w:eastAsia="Times New Roman" w:hAnsi="Helvetica" w:cs="Times New Roman"/>
          <w:color w:val="000000"/>
          <w:sz w:val="27"/>
          <w:szCs w:val="27"/>
          <w:lang w:eastAsia="hu-HU"/>
        </w:rPr>
        <w:t> A szolgáltató köteles megfelelő, hatékony és hozzáférhető technikai eszközökkel biztosítani, hogy az igénybe vevő az adatbeviteli hibák azonosítását és kijavítását megrendelésének elektronikus úton való elküldése előtt el tudja végezni. Ilyen lehetőség hiányában az igénybe vevő megrendelése nem minősül szerződéses nyilatkozatnak.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57" w:name="foot_46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"foot46"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46</w:t>
      </w:r>
      <w:r w:rsidRPr="002703D7">
        <w:rPr>
          <w:rFonts w:ascii="Helvetica" w:eastAsia="Times New Roman" w:hAnsi="Helvetica" w:cs="Times New Roman"/>
          <w:color w:val="000000"/>
          <w:sz w:val="27"/>
          <w:szCs w:val="27"/>
          <w:vertAlign w:val="superscript"/>
          <w:lang w:eastAsia="hu-HU"/>
        </w:rPr>
        <w:fldChar w:fldCharType="end"/>
      </w:r>
      <w:bookmarkEnd w:id="57"/>
      <w:r w:rsidRPr="002703D7">
        <w:rPr>
          <w:rFonts w:ascii="Helvetica" w:eastAsia="Times New Roman" w:hAnsi="Helvetica" w:cs="Times New Roman"/>
          <w:color w:val="000000"/>
          <w:sz w:val="27"/>
          <w:szCs w:val="27"/>
          <w:lang w:eastAsia="hu-HU"/>
        </w:rPr>
        <w:t> A szolgáltató köteles az igénybe vevő megrendelésének megérkezését az igénybe vevő felé elektronikus úton haladéktalanul visszaigazolni. Amennyiben e visszaigazolás az igénybe vevő megrendelésének elküldésétől számított, a szolgáltatás jellegétől függő elvárható határidőn belül, de legkésőbb 48 órán belül az igénybe vevőhöz nem érkezik meg, az igénybe vevő mentesül az ajánlati kötöttség vagy szerződéses kötelezettség alól.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t>(3)</w:t>
      </w:r>
      <w:bookmarkStart w:id="58" w:name="foot_47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"foot47"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47</w:t>
      </w:r>
      <w:r w:rsidRPr="002703D7">
        <w:rPr>
          <w:rFonts w:ascii="Helvetica" w:eastAsia="Times New Roman" w:hAnsi="Helvetica" w:cs="Times New Roman"/>
          <w:color w:val="000000"/>
          <w:sz w:val="27"/>
          <w:szCs w:val="27"/>
          <w:vertAlign w:val="superscript"/>
          <w:lang w:eastAsia="hu-HU"/>
        </w:rPr>
        <w:fldChar w:fldCharType="end"/>
      </w:r>
      <w:bookmarkEnd w:id="58"/>
      <w:r w:rsidRPr="002703D7">
        <w:rPr>
          <w:rFonts w:ascii="Helvetica" w:eastAsia="Times New Roman" w:hAnsi="Helvetica" w:cs="Times New Roman"/>
          <w:color w:val="000000"/>
          <w:sz w:val="27"/>
          <w:szCs w:val="27"/>
          <w:lang w:eastAsia="hu-HU"/>
        </w:rPr>
        <w:t> A megrendelés és annak visszaigazolása akkor tekintendő a szolgáltatóhoz, illetve az igénybe vevőhöz megérkezettnek, amikor az számára hozzáférhetővé válik.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 A szolgáltató és a fogyasztónak nem minősülő igénybevevő közötti szerződéskötés során a felek eltérhetnek az (1)–(2) bekezdés rendelkezéseitől, ha erről megállapodtak.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w:t>
      </w:r>
      <w:bookmarkStart w:id="59" w:name="foot_48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"foot48"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48</w:t>
      </w:r>
      <w:r w:rsidRPr="002703D7">
        <w:rPr>
          <w:rFonts w:ascii="Helvetica" w:eastAsia="Times New Roman" w:hAnsi="Helvetica" w:cs="Times New Roman"/>
          <w:color w:val="000000"/>
          <w:sz w:val="27"/>
          <w:szCs w:val="27"/>
          <w:vertAlign w:val="superscript"/>
          <w:lang w:eastAsia="hu-HU"/>
        </w:rPr>
        <w:fldChar w:fldCharType="end"/>
      </w:r>
      <w:bookmarkEnd w:id="59"/>
      <w:r w:rsidRPr="002703D7">
        <w:rPr>
          <w:rFonts w:ascii="Helvetica" w:eastAsia="Times New Roman" w:hAnsi="Helvetica" w:cs="Times New Roman"/>
          <w:color w:val="000000"/>
          <w:sz w:val="27"/>
          <w:szCs w:val="27"/>
          <w:lang w:eastAsia="hu-HU"/>
        </w:rPr>
        <w:t> Az (1) és (2) bekezdések rendelkezéseit nem kell alkalmazni a kizárólag elektronikus levelezés vagy azzal egyenértékű egyéni kommunikációs eszközzel tett címzett nyilatkozatok útján történő szerződéskötésre.</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 szolgáltató és a közvetítő szolgáltató felelőssége</w:t>
      </w:r>
      <w:bookmarkStart w:id="60" w:name="foot_49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"foot49"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49</w:t>
      </w:r>
      <w:r w:rsidRPr="002703D7">
        <w:rPr>
          <w:rFonts w:ascii="Helvetica" w:eastAsia="Times New Roman" w:hAnsi="Helvetica" w:cs="Times New Roman"/>
          <w:i/>
          <w:iCs/>
          <w:color w:val="000000"/>
          <w:sz w:val="27"/>
          <w:szCs w:val="27"/>
          <w:vertAlign w:val="superscript"/>
          <w:lang w:eastAsia="hu-HU"/>
        </w:rPr>
        <w:fldChar w:fldCharType="end"/>
      </w:r>
      <w:bookmarkEnd w:id="60"/>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7. §</w:t>
      </w:r>
      <w:bookmarkStart w:id="61" w:name="foot_50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"foot50"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50</w:t>
      </w:r>
      <w:r w:rsidRPr="002703D7">
        <w:rPr>
          <w:rFonts w:ascii="Helvetica" w:eastAsia="Times New Roman" w:hAnsi="Helvetica" w:cs="Times New Roman"/>
          <w:b/>
          <w:bCs/>
          <w:color w:val="000000"/>
          <w:sz w:val="27"/>
          <w:szCs w:val="27"/>
          <w:vertAlign w:val="superscript"/>
          <w:lang w:eastAsia="hu-HU"/>
        </w:rPr>
        <w:fldChar w:fldCharType="end"/>
      </w:r>
      <w:bookmarkEnd w:id="61"/>
      <w:r w:rsidRPr="002703D7">
        <w:rPr>
          <w:rFonts w:ascii="Helvetica" w:eastAsia="Times New Roman" w:hAnsi="Helvetica" w:cs="Times New Roman"/>
          <w:color w:val="000000"/>
          <w:sz w:val="27"/>
          <w:szCs w:val="27"/>
          <w:lang w:eastAsia="hu-HU"/>
        </w:rPr>
        <w:t> (1) A szolgáltató felel az általa rendelkezésre bocsátott, jogszabályba ütköző tartalmú információért.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 közvetítő szolgáltató a más által rendelkezésre bocsátott, a közvetítő szolgáltató által nyújtott információs társadalommal összefüggő szolgáltatással továbbított, tárolt vagy hozzáférhetővé tett információért – a 8–11. §</w:t>
      </w:r>
      <w:proofErr w:type="spellStart"/>
      <w:r w:rsidRPr="002703D7">
        <w:rPr>
          <w:rFonts w:ascii="Helvetica" w:eastAsia="Times New Roman" w:hAnsi="Helvetica" w:cs="Times New Roman"/>
          <w:color w:val="000000"/>
          <w:sz w:val="27"/>
          <w:szCs w:val="27"/>
          <w:lang w:eastAsia="hu-HU"/>
        </w:rPr>
        <w:t>-okban</w:t>
      </w:r>
      <w:proofErr w:type="spellEnd"/>
      <w:r w:rsidRPr="002703D7">
        <w:rPr>
          <w:rFonts w:ascii="Helvetica" w:eastAsia="Times New Roman" w:hAnsi="Helvetica" w:cs="Times New Roman"/>
          <w:color w:val="000000"/>
          <w:sz w:val="27"/>
          <w:szCs w:val="27"/>
          <w:lang w:eastAsia="hu-HU"/>
        </w:rPr>
        <w:t xml:space="preserve"> meghatározott feltételek fennállása esetén – nem felel.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 közvetítő szolgáltató nem köteles ellenőrizni az általa csak továbbított, tárolt, hozzáférhetővé tett információt, továbbá nem köteles olyan tényeket vagy körülményeket keresni, amelyek jogellenes tevékenység folytatására utalnak.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 A 13. § (1) bekezdése szerinti jogsértés esetében a 2. § </w:t>
      </w:r>
      <w:proofErr w:type="spellStart"/>
      <w:r w:rsidRPr="002703D7">
        <w:rPr>
          <w:rFonts w:ascii="Helvetica" w:eastAsia="Times New Roman" w:hAnsi="Helvetica" w:cs="Times New Roman"/>
          <w:i/>
          <w:iCs/>
          <w:color w:val="000000"/>
          <w:sz w:val="27"/>
          <w:szCs w:val="27"/>
          <w:lang w:eastAsia="hu-HU"/>
        </w:rPr>
        <w:t>lb</w:t>
      </w:r>
      <w:proofErr w:type="spellEnd"/>
      <w:r w:rsidRPr="002703D7">
        <w:rPr>
          <w:rFonts w:ascii="Helvetica" w:eastAsia="Times New Roman" w:hAnsi="Helvetica" w:cs="Times New Roman"/>
          <w:i/>
          <w:iCs/>
          <w:color w:val="000000"/>
          <w:sz w:val="27"/>
          <w:szCs w:val="27"/>
          <w:lang w:eastAsia="hu-HU"/>
        </w:rPr>
        <w:t>)–</w:t>
      </w:r>
      <w:proofErr w:type="spellStart"/>
      <w:r w:rsidRPr="002703D7">
        <w:rPr>
          <w:rFonts w:ascii="Helvetica" w:eastAsia="Times New Roman" w:hAnsi="Helvetica" w:cs="Times New Roman"/>
          <w:i/>
          <w:iCs/>
          <w:color w:val="000000"/>
          <w:sz w:val="27"/>
          <w:szCs w:val="27"/>
          <w:lang w:eastAsia="hu-HU"/>
        </w:rPr>
        <w:t>ld</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pontjaiban meghatározott közvetítő szolgáltató – a (2) bekezdésben említetteken túlmenően – akkor nem felel a más által rendelkezésre bocsátott, az általa nyújtott információs társadalommal összefüggő szolgáltatással továbbított, tárolt vagy hozzáférhetővé tett, jogszabályba ütköző tartalmú információval harmadik személynek okozott jogsérelemért, ha lefolytatja a 13. § szerinti eljárást.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 A közvetítő szolgáltatónak a (2) bekezdés alapján történő mentesülése nem zárja ki azt, hogy az a személy, akit a jogellenes tartalmú információ révén sérelem ért, a jogsértésből fakadó igényei közül a jogsértés megelőzésére vagy abbahagyására irányuló követeléseit a jogsértő fél mellett a közvetítő szolgáltatóval szemben is bíróság útján érvényesítse.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(6) A közvetítő szolgáltató nem felel az információ eltávolítása vagy hozzáférés nem biztosítása révén keletkezett jogsérelemért, amennyiben a 7–11. § vagy a 13. § szerint járt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8. §</w:t>
      </w:r>
      <w:r w:rsidRPr="002703D7">
        <w:rPr>
          <w:rFonts w:ascii="Helvetica" w:eastAsia="Times New Roman" w:hAnsi="Helvetica" w:cs="Times New Roman"/>
          <w:color w:val="000000"/>
          <w:sz w:val="27"/>
          <w:szCs w:val="27"/>
          <w:lang w:eastAsia="hu-HU"/>
        </w:rPr>
        <w:t> (1)</w:t>
      </w:r>
      <w:bookmarkStart w:id="62" w:name="foot_5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"foot51"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51</w:t>
      </w:r>
      <w:r w:rsidRPr="002703D7">
        <w:rPr>
          <w:rFonts w:ascii="Helvetica" w:eastAsia="Times New Roman" w:hAnsi="Helvetica" w:cs="Times New Roman"/>
          <w:color w:val="000000"/>
          <w:sz w:val="27"/>
          <w:szCs w:val="27"/>
          <w:vertAlign w:val="superscript"/>
          <w:lang w:eastAsia="hu-HU"/>
        </w:rPr>
        <w:fldChar w:fldCharType="end"/>
      </w:r>
      <w:bookmarkEnd w:id="62"/>
      <w:r w:rsidRPr="002703D7">
        <w:rPr>
          <w:rFonts w:ascii="Helvetica" w:eastAsia="Times New Roman" w:hAnsi="Helvetica" w:cs="Times New Roman"/>
          <w:color w:val="000000"/>
          <w:sz w:val="27"/>
          <w:szCs w:val="27"/>
          <w:lang w:eastAsia="hu-HU"/>
        </w:rPr>
        <w:t> A 2. § </w:t>
      </w:r>
      <w:r w:rsidRPr="002703D7">
        <w:rPr>
          <w:rFonts w:ascii="Helvetica" w:eastAsia="Times New Roman" w:hAnsi="Helvetica" w:cs="Times New Roman"/>
          <w:i/>
          <w:iCs/>
          <w:color w:val="000000"/>
          <w:sz w:val="27"/>
          <w:szCs w:val="27"/>
          <w:lang w:eastAsia="hu-HU"/>
        </w:rPr>
        <w:t>la)</w:t>
      </w:r>
      <w:r w:rsidRPr="002703D7">
        <w:rPr>
          <w:rFonts w:ascii="Helvetica" w:eastAsia="Times New Roman" w:hAnsi="Helvetica" w:cs="Times New Roman"/>
          <w:color w:val="000000"/>
          <w:sz w:val="27"/>
          <w:szCs w:val="27"/>
          <w:lang w:eastAsia="hu-HU"/>
        </w:rPr>
        <w:t> pontjában meghatározott közvetítő szolgáltató akkor nem felel a továbbított információért, ha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nem a szolgáltató kezdeményezi az információ továbbítását;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nem a szolgáltató választja meg a továbbítás címzettjét, és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 továbbított információt nem a szolgáltató választja ki, illetve azt nem változtatja meg.</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t>(2) Az információtovábbítás és a hozzáférés (1) bekezdés szerinti lehetővé tétele magában foglalja a továbbított információ közbenső és átmeneti jellegű automatikus tárolását is, amennyiben ez kizárólag az információtovábbítás lebonyolítására szolgál és az információt nem tárolják hosszabb ideig, mint az a továbbításhoz szükséges.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9. §</w:t>
      </w:r>
      <w:bookmarkStart w:id="63" w:name="foot_52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"foot52"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52</w:t>
      </w:r>
      <w:r w:rsidRPr="002703D7">
        <w:rPr>
          <w:rFonts w:ascii="Helvetica" w:eastAsia="Times New Roman" w:hAnsi="Helvetica" w:cs="Times New Roman"/>
          <w:b/>
          <w:bCs/>
          <w:color w:val="000000"/>
          <w:sz w:val="27"/>
          <w:szCs w:val="27"/>
          <w:vertAlign w:val="superscript"/>
          <w:lang w:eastAsia="hu-HU"/>
        </w:rPr>
        <w:fldChar w:fldCharType="end"/>
      </w:r>
      <w:bookmarkEnd w:id="63"/>
      <w:r w:rsidRPr="002703D7">
        <w:rPr>
          <w:rFonts w:ascii="Helvetica" w:eastAsia="Times New Roman" w:hAnsi="Helvetica" w:cs="Times New Roman"/>
          <w:color w:val="000000"/>
          <w:sz w:val="27"/>
          <w:szCs w:val="27"/>
          <w:lang w:eastAsia="hu-HU"/>
        </w:rPr>
        <w:t> A 2. § </w:t>
      </w:r>
      <w:proofErr w:type="spellStart"/>
      <w:r w:rsidRPr="002703D7">
        <w:rPr>
          <w:rFonts w:ascii="Helvetica" w:eastAsia="Times New Roman" w:hAnsi="Helvetica" w:cs="Times New Roman"/>
          <w:i/>
          <w:iCs/>
          <w:color w:val="000000"/>
          <w:sz w:val="27"/>
          <w:szCs w:val="27"/>
          <w:lang w:eastAsia="hu-HU"/>
        </w:rPr>
        <w:t>lb</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pontjában meghatározott közvetítő szolgáltató akkor nem felel az információ közbenső és átmeneti jellegű automatikus tárolásával okozott kárért, ha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szolgáltató nem változtatja meg az információt;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tárolt információhoz való hozzáférés megfelel az információ hozzáférésével kapcsolatban támasztott feltételeknek;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 közbenső tárolóban az információ frissítése megfelel a széleskörűen elismert és alkalmazott információfrissítési gyakorlatnak;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a közbenső tárolás nem zavarja meg az információ felhasználásával kapcsolatos adatok kinyerésére szolgáló, széleskörűen elismert és alkalmazott technológia jogszerű használatát; és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e)</w:t>
      </w:r>
      <w:r w:rsidRPr="002703D7">
        <w:rPr>
          <w:rFonts w:ascii="Helvetica" w:eastAsia="Times New Roman" w:hAnsi="Helvetica" w:cs="Times New Roman"/>
          <w:color w:val="000000"/>
          <w:sz w:val="27"/>
          <w:szCs w:val="27"/>
          <w:lang w:eastAsia="hu-HU"/>
        </w:rPr>
        <w:t xml:space="preserve"> a szolgáltató haladéktalanul </w:t>
      </w:r>
      <w:proofErr w:type="gramStart"/>
      <w:r w:rsidRPr="002703D7">
        <w:rPr>
          <w:rFonts w:ascii="Helvetica" w:eastAsia="Times New Roman" w:hAnsi="Helvetica" w:cs="Times New Roman"/>
          <w:color w:val="000000"/>
          <w:sz w:val="27"/>
          <w:szCs w:val="27"/>
          <w:lang w:eastAsia="hu-HU"/>
        </w:rPr>
        <w:t>eltávolítja</w:t>
      </w:r>
      <w:proofErr w:type="gramEnd"/>
      <w:r w:rsidRPr="002703D7">
        <w:rPr>
          <w:rFonts w:ascii="Helvetica" w:eastAsia="Times New Roman" w:hAnsi="Helvetica" w:cs="Times New Roman"/>
          <w:color w:val="000000"/>
          <w:sz w:val="27"/>
          <w:szCs w:val="27"/>
          <w:lang w:eastAsia="hu-HU"/>
        </w:rPr>
        <w:t xml:space="preserve"> az általa tárolt információt vagy nem biztosítja az ahhoz való hozzáférést, amint tudomást szerzett arról, hogy az információt az adatátvitel eredeti kiindulási pontján a hálózatról eltávolították, vagy az ahhoz való hozzáférés biztosítását megszüntették, illetve, hogy a bíróság vagy más hatóság az eltávolítást vagy a hozzáférés megtiltását elrendelte.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10. §</w:t>
      </w:r>
      <w:bookmarkStart w:id="64" w:name="foot_53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"foot53"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53</w:t>
      </w:r>
      <w:r w:rsidRPr="002703D7">
        <w:rPr>
          <w:rFonts w:ascii="Helvetica" w:eastAsia="Times New Roman" w:hAnsi="Helvetica" w:cs="Times New Roman"/>
          <w:b/>
          <w:bCs/>
          <w:color w:val="000000"/>
          <w:sz w:val="27"/>
          <w:szCs w:val="27"/>
          <w:vertAlign w:val="superscript"/>
          <w:lang w:eastAsia="hu-HU"/>
        </w:rPr>
        <w:fldChar w:fldCharType="end"/>
      </w:r>
      <w:bookmarkEnd w:id="64"/>
      <w:r w:rsidRPr="002703D7">
        <w:rPr>
          <w:rFonts w:ascii="Helvetica" w:eastAsia="Times New Roman" w:hAnsi="Helvetica" w:cs="Times New Roman"/>
          <w:color w:val="000000"/>
          <w:sz w:val="27"/>
          <w:szCs w:val="27"/>
          <w:lang w:eastAsia="hu-HU"/>
        </w:rPr>
        <w:t> A 2. § </w:t>
      </w:r>
      <w:proofErr w:type="spellStart"/>
      <w:r w:rsidRPr="002703D7">
        <w:rPr>
          <w:rFonts w:ascii="Helvetica" w:eastAsia="Times New Roman" w:hAnsi="Helvetica" w:cs="Times New Roman"/>
          <w:i/>
          <w:iCs/>
          <w:color w:val="000000"/>
          <w:sz w:val="27"/>
          <w:szCs w:val="27"/>
          <w:lang w:eastAsia="hu-HU"/>
        </w:rPr>
        <w:t>lc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pontjában meghatározott közvetítő szolgáltató akkor nem felel az igénybe vevő által biztosított információért, ha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nincs tudomása az információval kapcsolatos jogellenes magatartásról, vagy arról, hogy az információ bárkinek a jogát vagy jogos érdekét sérti;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bookmarkStart w:id="65" w:name="foot_54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"foot54"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54</w:t>
      </w:r>
      <w:r w:rsidRPr="002703D7">
        <w:rPr>
          <w:rFonts w:ascii="Helvetica" w:eastAsia="Times New Roman" w:hAnsi="Helvetica" w:cs="Times New Roman"/>
          <w:i/>
          <w:iCs/>
          <w:color w:val="000000"/>
          <w:sz w:val="27"/>
          <w:szCs w:val="27"/>
          <w:vertAlign w:val="superscript"/>
          <w:lang w:eastAsia="hu-HU"/>
        </w:rPr>
        <w:fldChar w:fldCharType="end"/>
      </w:r>
      <w:bookmarkEnd w:id="65"/>
      <w:r w:rsidRPr="002703D7">
        <w:rPr>
          <w:rFonts w:ascii="Helvetica" w:eastAsia="Times New Roman" w:hAnsi="Helvetica" w:cs="Times New Roman"/>
          <w:color w:val="000000"/>
          <w:sz w:val="27"/>
          <w:szCs w:val="27"/>
          <w:lang w:eastAsia="hu-HU"/>
        </w:rPr>
        <w:t> amint az </w:t>
      </w:r>
      <w:r w:rsidRPr="002703D7">
        <w:rPr>
          <w:rFonts w:ascii="Helvetica" w:eastAsia="Times New Roman" w:hAnsi="Helvetica" w:cs="Times New Roman"/>
          <w:i/>
          <w:iCs/>
          <w:color w:val="000000"/>
          <w:sz w:val="27"/>
          <w:szCs w:val="27"/>
          <w:lang w:eastAsia="hu-HU"/>
        </w:rPr>
        <w:t>a)</w:t>
      </w:r>
      <w:r w:rsidRPr="002703D7">
        <w:rPr>
          <w:rFonts w:ascii="Helvetica" w:eastAsia="Times New Roman" w:hAnsi="Helvetica" w:cs="Times New Roman"/>
          <w:color w:val="000000"/>
          <w:sz w:val="27"/>
          <w:szCs w:val="27"/>
          <w:lang w:eastAsia="hu-HU"/>
        </w:rPr>
        <w:t> pontban foglaltakról tudomást szerzett, haladéktalanul intézkedik az információ eltávolításáról, vagy a hozzáférést nem biztosítja.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11. §</w:t>
      </w:r>
      <w:bookmarkStart w:id="66" w:name="foot_55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"foot55"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55</w:t>
      </w:r>
      <w:r w:rsidRPr="002703D7">
        <w:rPr>
          <w:rFonts w:ascii="Helvetica" w:eastAsia="Times New Roman" w:hAnsi="Helvetica" w:cs="Times New Roman"/>
          <w:b/>
          <w:bCs/>
          <w:color w:val="000000"/>
          <w:sz w:val="27"/>
          <w:szCs w:val="27"/>
          <w:vertAlign w:val="superscript"/>
          <w:lang w:eastAsia="hu-HU"/>
        </w:rPr>
        <w:fldChar w:fldCharType="end"/>
      </w:r>
      <w:bookmarkEnd w:id="66"/>
      <w:r w:rsidRPr="002703D7">
        <w:rPr>
          <w:rFonts w:ascii="Helvetica" w:eastAsia="Times New Roman" w:hAnsi="Helvetica" w:cs="Times New Roman"/>
          <w:color w:val="000000"/>
          <w:sz w:val="27"/>
          <w:szCs w:val="27"/>
          <w:lang w:eastAsia="hu-HU"/>
        </w:rPr>
        <w:t> A 2. § </w:t>
      </w:r>
      <w:proofErr w:type="spellStart"/>
      <w:r w:rsidRPr="002703D7">
        <w:rPr>
          <w:rFonts w:ascii="Helvetica" w:eastAsia="Times New Roman" w:hAnsi="Helvetica" w:cs="Times New Roman"/>
          <w:i/>
          <w:iCs/>
          <w:color w:val="000000"/>
          <w:sz w:val="27"/>
          <w:szCs w:val="27"/>
          <w:lang w:eastAsia="hu-HU"/>
        </w:rPr>
        <w:t>ld</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pontjában meghatározott közvetítő szolgáltató akkor nem felel az információ 2. § </w:t>
      </w:r>
      <w:proofErr w:type="spellStart"/>
      <w:r w:rsidRPr="002703D7">
        <w:rPr>
          <w:rFonts w:ascii="Helvetica" w:eastAsia="Times New Roman" w:hAnsi="Helvetica" w:cs="Times New Roman"/>
          <w:i/>
          <w:iCs/>
          <w:color w:val="000000"/>
          <w:sz w:val="27"/>
          <w:szCs w:val="27"/>
          <w:lang w:eastAsia="hu-HU"/>
        </w:rPr>
        <w:t>ld</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pontja szerinti hozzáférhetővé tételével okozott kárért, ha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nincs tudomása az információval kapcsolatos jogellenes magatartásról, vagy arról, hogy az információ bárkinek a jogát vagy jogos érdekét sérti;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bookmarkStart w:id="67" w:name="foot_56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"foot56"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56</w:t>
      </w:r>
      <w:r w:rsidRPr="002703D7">
        <w:rPr>
          <w:rFonts w:ascii="Helvetica" w:eastAsia="Times New Roman" w:hAnsi="Helvetica" w:cs="Times New Roman"/>
          <w:i/>
          <w:iCs/>
          <w:color w:val="000000"/>
          <w:sz w:val="27"/>
          <w:szCs w:val="27"/>
          <w:vertAlign w:val="superscript"/>
          <w:lang w:eastAsia="hu-HU"/>
        </w:rPr>
        <w:fldChar w:fldCharType="end"/>
      </w:r>
      <w:bookmarkEnd w:id="67"/>
      <w:r w:rsidRPr="002703D7">
        <w:rPr>
          <w:rFonts w:ascii="Helvetica" w:eastAsia="Times New Roman" w:hAnsi="Helvetica" w:cs="Times New Roman"/>
          <w:color w:val="000000"/>
          <w:sz w:val="27"/>
          <w:szCs w:val="27"/>
          <w:lang w:eastAsia="hu-HU"/>
        </w:rPr>
        <w:t> amint az </w:t>
      </w:r>
      <w:r w:rsidRPr="002703D7">
        <w:rPr>
          <w:rFonts w:ascii="Helvetica" w:eastAsia="Times New Roman" w:hAnsi="Helvetica" w:cs="Times New Roman"/>
          <w:i/>
          <w:iCs/>
          <w:color w:val="000000"/>
          <w:sz w:val="27"/>
          <w:szCs w:val="27"/>
          <w:lang w:eastAsia="hu-HU"/>
        </w:rPr>
        <w:t>a)</w:t>
      </w:r>
      <w:r w:rsidRPr="002703D7">
        <w:rPr>
          <w:rFonts w:ascii="Helvetica" w:eastAsia="Times New Roman" w:hAnsi="Helvetica" w:cs="Times New Roman"/>
          <w:color w:val="000000"/>
          <w:sz w:val="27"/>
          <w:szCs w:val="27"/>
          <w:lang w:eastAsia="hu-HU"/>
        </w:rPr>
        <w:t> pontban foglaltakról tudomást szerzett, haladéktalanul intézkedik az elérési információ eltávolításáról vagy a hozzáférés megtiltásáról.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12. §</w:t>
      </w:r>
      <w:r w:rsidRPr="002703D7">
        <w:rPr>
          <w:rFonts w:ascii="Helvetica" w:eastAsia="Times New Roman" w:hAnsi="Helvetica" w:cs="Times New Roman"/>
          <w:color w:val="000000"/>
          <w:sz w:val="27"/>
          <w:szCs w:val="27"/>
          <w:lang w:eastAsia="hu-HU"/>
        </w:rPr>
        <w:t> A 10–11. §</w:t>
      </w:r>
      <w:proofErr w:type="spellStart"/>
      <w:r w:rsidRPr="002703D7">
        <w:rPr>
          <w:rFonts w:ascii="Helvetica" w:eastAsia="Times New Roman" w:hAnsi="Helvetica" w:cs="Times New Roman"/>
          <w:color w:val="000000"/>
          <w:sz w:val="27"/>
          <w:szCs w:val="27"/>
          <w:lang w:eastAsia="hu-HU"/>
        </w:rPr>
        <w:t>-ok</w:t>
      </w:r>
      <w:proofErr w:type="spellEnd"/>
      <w:r w:rsidRPr="002703D7">
        <w:rPr>
          <w:rFonts w:ascii="Helvetica" w:eastAsia="Times New Roman" w:hAnsi="Helvetica" w:cs="Times New Roman"/>
          <w:color w:val="000000"/>
          <w:sz w:val="27"/>
          <w:szCs w:val="27"/>
          <w:lang w:eastAsia="hu-HU"/>
        </w:rPr>
        <w:t xml:space="preserve"> rendelkezései alapján a szolgáltató nem mentesül a felelősség alól, ha az igénybevevő a szolgáltató megbízásából vagy utasításai alapján cselekszik.</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Eljárás elektronikus úton közzétett jogellenes adat ideiglenes vagy végleges hozzáférhetetlenné tétele érdekében</w:t>
      </w:r>
      <w:bookmarkStart w:id="68" w:name="foot_57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"foot57"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57</w:t>
      </w:r>
      <w:r w:rsidRPr="002703D7">
        <w:rPr>
          <w:rFonts w:ascii="Helvetica" w:eastAsia="Times New Roman" w:hAnsi="Helvetica" w:cs="Times New Roman"/>
          <w:i/>
          <w:iCs/>
          <w:color w:val="000000"/>
          <w:sz w:val="27"/>
          <w:szCs w:val="27"/>
          <w:vertAlign w:val="superscript"/>
          <w:lang w:eastAsia="hu-HU"/>
        </w:rPr>
        <w:fldChar w:fldCharType="end"/>
      </w:r>
      <w:bookmarkEnd w:id="68"/>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lastRenderedPageBreak/>
        <w:t>12/</w:t>
      </w:r>
      <w:proofErr w:type="gramStart"/>
      <w:r w:rsidRPr="002703D7">
        <w:rPr>
          <w:rFonts w:ascii="Helvetica" w:eastAsia="Times New Roman" w:hAnsi="Helvetica" w:cs="Times New Roman"/>
          <w:b/>
          <w:bCs/>
          <w:color w:val="000000"/>
          <w:sz w:val="27"/>
          <w:szCs w:val="27"/>
          <w:lang w:eastAsia="hu-HU"/>
        </w:rPr>
        <w:t>A.</w:t>
      </w:r>
      <w:proofErr w:type="gramEnd"/>
      <w:r w:rsidRPr="002703D7">
        <w:rPr>
          <w:rFonts w:ascii="Helvetica" w:eastAsia="Times New Roman" w:hAnsi="Helvetica" w:cs="Times New Roman"/>
          <w:b/>
          <w:bCs/>
          <w:color w:val="000000"/>
          <w:sz w:val="27"/>
          <w:szCs w:val="27"/>
          <w:lang w:eastAsia="hu-HU"/>
        </w:rPr>
        <w:t xml:space="preserve"> §</w:t>
      </w:r>
      <w:bookmarkStart w:id="69" w:name="foot_58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"foot58"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58</w:t>
      </w:r>
      <w:r w:rsidRPr="002703D7">
        <w:rPr>
          <w:rFonts w:ascii="Helvetica" w:eastAsia="Times New Roman" w:hAnsi="Helvetica" w:cs="Times New Roman"/>
          <w:b/>
          <w:bCs/>
          <w:color w:val="000000"/>
          <w:sz w:val="27"/>
          <w:szCs w:val="27"/>
          <w:vertAlign w:val="superscript"/>
          <w:lang w:eastAsia="hu-HU"/>
        </w:rPr>
        <w:fldChar w:fldCharType="end"/>
      </w:r>
      <w:bookmarkEnd w:id="69"/>
      <w:r w:rsidRPr="002703D7">
        <w:rPr>
          <w:rFonts w:ascii="Helvetica" w:eastAsia="Times New Roman" w:hAnsi="Helvetica" w:cs="Times New Roman"/>
          <w:color w:val="000000"/>
          <w:sz w:val="27"/>
          <w:szCs w:val="27"/>
          <w:lang w:eastAsia="hu-HU"/>
        </w:rPr>
        <w:t> (1) Ha büntetőeljárás során a bíróság az elektronikus adat ideiglenes hozzáférhetetlenné tételét rendelte el, a 2. § </w:t>
      </w:r>
      <w:proofErr w:type="spellStart"/>
      <w:r w:rsidRPr="002703D7">
        <w:rPr>
          <w:rFonts w:ascii="Helvetica" w:eastAsia="Times New Roman" w:hAnsi="Helvetica" w:cs="Times New Roman"/>
          <w:i/>
          <w:iCs/>
          <w:color w:val="000000"/>
          <w:sz w:val="27"/>
          <w:szCs w:val="27"/>
          <w:lang w:eastAsia="hu-HU"/>
        </w:rPr>
        <w:t>lc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alpontjában meghatározott szolgáltató az elrendelésről szóló határozat kézhezvételétől számított egy munkanapon belül intézkedik az elektronikus úton közzétett jogellenes adat visszaállítható módon történő eltávolításáról.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Ha büntetőeljárás során a bíróság az elektronikus adat végleges hozzáférhetetlenné tételét rendelte el, a 2. § </w:t>
      </w:r>
      <w:proofErr w:type="spellStart"/>
      <w:r w:rsidRPr="002703D7">
        <w:rPr>
          <w:rFonts w:ascii="Helvetica" w:eastAsia="Times New Roman" w:hAnsi="Helvetica" w:cs="Times New Roman"/>
          <w:i/>
          <w:iCs/>
          <w:color w:val="000000"/>
          <w:sz w:val="27"/>
          <w:szCs w:val="27"/>
          <w:lang w:eastAsia="hu-HU"/>
        </w:rPr>
        <w:t>lc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alpontjában meghatározott szolgáltató az elrendelésről szóló határozatnak a bírósági végrehajtó általi átadásától számított egy munkanapon belül intézkedik az elektronikus úton közzétett jogellenes adat végleges módon történő eltávolításáról.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Az ideiglenes vagy végleges hozzáférhetetlenné tétel teljesítésére kötelezett köteles a bíróság megnevezésével és a határozat számának a megjelölésével tájékoztatni a felhasználókat a tartalom eltávolításának vagy a tartalomhoz hozzáférés megakadályozásának a jogalapjáról.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 Ha a bíróság az ideiglenes hozzáférhetetlenné tételt megszünteti, vagy a büntetőeljárás befejezésekor az elektronikus adat visszaállítására kötelezi a szolgáltatót, a szolgáltató az erről szóló határozat kézhezvételétől számított egy munkanapon belül az adatot ismételten hozzáférhetővé teszi.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 A 2. § </w:t>
      </w:r>
      <w:proofErr w:type="spellStart"/>
      <w:r w:rsidRPr="002703D7">
        <w:rPr>
          <w:rFonts w:ascii="Helvetica" w:eastAsia="Times New Roman" w:hAnsi="Helvetica" w:cs="Times New Roman"/>
          <w:i/>
          <w:iCs/>
          <w:color w:val="000000"/>
          <w:sz w:val="27"/>
          <w:szCs w:val="27"/>
          <w:lang w:eastAsia="hu-HU"/>
        </w:rPr>
        <w:t>lc</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alpontjában meghatározott szolgáltatóval szemben a bíróság az (1), (2) és (4) bekezdésben meghatározott kötelezettség elmulasztása miatt a büntetőeljárásról szóló törvényben meghatározott mértékű rendbírságot, illetve a büntetések és az intézkedések végrehajtásáról szóló törvényben meghatározott mértékű pénzbírságot szabhat ki.</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Értesítés a jogsértő információs társadalommal összefüggő szolgáltatásról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13. §</w:t>
      </w:r>
      <w:r w:rsidRPr="002703D7">
        <w:rPr>
          <w:rFonts w:ascii="Helvetica" w:eastAsia="Times New Roman" w:hAnsi="Helvetica" w:cs="Times New Roman"/>
          <w:color w:val="000000"/>
          <w:sz w:val="27"/>
          <w:szCs w:val="27"/>
          <w:lang w:eastAsia="hu-HU"/>
        </w:rPr>
        <w:t> (1)</w:t>
      </w:r>
      <w:bookmarkStart w:id="70" w:name="foot_59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"foot59"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59</w:t>
      </w:r>
      <w:r w:rsidRPr="002703D7">
        <w:rPr>
          <w:rFonts w:ascii="Helvetica" w:eastAsia="Times New Roman" w:hAnsi="Helvetica" w:cs="Times New Roman"/>
          <w:color w:val="000000"/>
          <w:sz w:val="27"/>
          <w:szCs w:val="27"/>
          <w:vertAlign w:val="superscript"/>
          <w:lang w:eastAsia="hu-HU"/>
        </w:rPr>
        <w:fldChar w:fldCharType="end"/>
      </w:r>
      <w:bookmarkEnd w:id="70"/>
      <w:r w:rsidRPr="002703D7">
        <w:rPr>
          <w:rFonts w:ascii="Helvetica" w:eastAsia="Times New Roman" w:hAnsi="Helvetica" w:cs="Times New Roman"/>
          <w:color w:val="000000"/>
          <w:sz w:val="27"/>
          <w:szCs w:val="27"/>
          <w:lang w:eastAsia="hu-HU"/>
        </w:rPr>
        <w:t> </w:t>
      </w:r>
      <w:proofErr w:type="gramStart"/>
      <w:r w:rsidRPr="002703D7">
        <w:rPr>
          <w:rFonts w:ascii="Helvetica" w:eastAsia="Times New Roman" w:hAnsi="Helvetica" w:cs="Times New Roman"/>
          <w:color w:val="000000"/>
          <w:sz w:val="27"/>
          <w:szCs w:val="27"/>
          <w:lang w:eastAsia="hu-HU"/>
        </w:rPr>
        <w:t>Az a jogosult, akinek a szerzői jogi törvény által védett szerzői művén, előadásán, hangfelvételén, műsorán, audiovizuális művén, adatbázisán fennálló jogát, továbbá a védjegyek és a földrajzi árujelzők oltalmáról szóló törvényben meghatározott, a védjegyoltalomból eredő kizárólagos jogát a szolgáltató által hozzáférhetővé tett információ – ide nem értve a hozzáférhetővé tett információ szabványosított címét – sérti (a továbbiakban: jogosult), teljes bizonyító erejű magánokiratba vagy közokiratba foglalt értesítésével felhívhatja a 9–11.</w:t>
      </w:r>
      <w:proofErr w:type="gramEnd"/>
      <w:r w:rsidRPr="002703D7">
        <w:rPr>
          <w:rFonts w:ascii="Helvetica" w:eastAsia="Times New Roman" w:hAnsi="Helvetica" w:cs="Times New Roman"/>
          <w:color w:val="000000"/>
          <w:sz w:val="27"/>
          <w:szCs w:val="27"/>
          <w:lang w:eastAsia="hu-HU"/>
        </w:rPr>
        <w:t xml:space="preserve"> §</w:t>
      </w:r>
      <w:proofErr w:type="spellStart"/>
      <w:r w:rsidRPr="002703D7">
        <w:rPr>
          <w:rFonts w:ascii="Helvetica" w:eastAsia="Times New Roman" w:hAnsi="Helvetica" w:cs="Times New Roman"/>
          <w:color w:val="000000"/>
          <w:sz w:val="27"/>
          <w:szCs w:val="27"/>
          <w:lang w:eastAsia="hu-HU"/>
        </w:rPr>
        <w:t>-okban</w:t>
      </w:r>
      <w:proofErr w:type="spellEnd"/>
      <w:r w:rsidRPr="002703D7">
        <w:rPr>
          <w:rFonts w:ascii="Helvetica" w:eastAsia="Times New Roman" w:hAnsi="Helvetica" w:cs="Times New Roman"/>
          <w:color w:val="000000"/>
          <w:sz w:val="27"/>
          <w:szCs w:val="27"/>
          <w:lang w:eastAsia="hu-HU"/>
        </w:rPr>
        <w:t xml:space="preserve"> meghatározott szolgáltatót a jogát sértő tartalmú információ eltávolítására.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Az értesítésnek tartalmaznia kell: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sérelem tárgyát és a jogsértést valószínűsítő tények megjelölését;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jogsértő tartalmú információ azonosításához szükséges adatokat;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 jogosult nevét, lakcímét, illetve székhelyét, telefonszámát, valamint elektronikus levelezési címét.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Amennyiben a jogosult meghatalmazottja útján jár el, az (1)–(2) bekezdés szerinti értesítéshez az értesítési-eltávolítási eljárásban való képviselet ellátására feljogosító teljes bizonyító erejű magánokiratba vagy közokiratba foglalt meghatalmazást is csatolni kell.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t>(4) Az (1)–(2) bekezdés szerinti értesítés átvételétől számított 12 órán belül a szolgáltató – a jogosult jogát sértő információt biztosító igénybevevő (a továbbiakban: érintett igénybevevő) 3 munkanapon belül történő írásbeli tájékoztatása mellett – köteles intézkedni az értesítésben megjelölt információhoz való hozzáférés nem biztosítása vagy az információ eltávolítása iránt, és feltüntetni, hogy az eltávolítás milyen jogosult jogsértést állító értesítése alapján történt.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 Köteles megtagadni a szolgáltató az (1)–(2) bekezdés szerinti értesítés alapján az információhoz való hozzáférés nem biztosítását vagy az információ eltávolítását, ha ugyanazon információ vonatkozásában ugyanazon jogosult vagy a jogosult (3) bekezdés szerinti meghatalmazottja értesítése alapján már eljárt a (4) bekezdés szerint, kivéve, ha az eltávolítást vagy a hozzáférés megtiltását bíróság vagy hatóság rendelte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(6) Az érintett igénybevevő a (4) bekezdésben meghatározott tájékoztatás átvételétől számított 8 napon belül teljes bizonyító erejű magánokiratban vagy közokiratban a szolgáltatónál kifogással élhet az érintett információ eltávolításával szemben. A </w:t>
      </w:r>
      <w:proofErr w:type="gramStart"/>
      <w:r w:rsidRPr="002703D7">
        <w:rPr>
          <w:rFonts w:ascii="Helvetica" w:eastAsia="Times New Roman" w:hAnsi="Helvetica" w:cs="Times New Roman"/>
          <w:color w:val="000000"/>
          <w:sz w:val="27"/>
          <w:szCs w:val="27"/>
          <w:lang w:eastAsia="hu-HU"/>
        </w:rPr>
        <w:t>kifogásnak</w:t>
      </w:r>
      <w:proofErr w:type="gramEnd"/>
      <w:r w:rsidRPr="002703D7">
        <w:rPr>
          <w:rFonts w:ascii="Helvetica" w:eastAsia="Times New Roman" w:hAnsi="Helvetica" w:cs="Times New Roman"/>
          <w:color w:val="000000"/>
          <w:sz w:val="27"/>
          <w:szCs w:val="27"/>
          <w:lang w:eastAsia="hu-HU"/>
        </w:rPr>
        <w:t xml:space="preserve"> tartalmaznia kell: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a)</w:t>
      </w:r>
      <w:r w:rsidRPr="002703D7">
        <w:rPr>
          <w:rFonts w:ascii="Helvetica" w:eastAsia="Times New Roman" w:hAnsi="Helvetica" w:cs="Times New Roman"/>
          <w:color w:val="000000"/>
          <w:sz w:val="27"/>
          <w:szCs w:val="27"/>
          <w:lang w:eastAsia="hu-HU"/>
        </w:rPr>
        <w:t xml:space="preserve"> az eltávolított, illetőleg hozzáférhetetlenné tett információ azonosítását, ideértve azt a hálózati címet, ahol </w:t>
      </w:r>
      <w:proofErr w:type="gramStart"/>
      <w:r w:rsidRPr="002703D7">
        <w:rPr>
          <w:rFonts w:ascii="Helvetica" w:eastAsia="Times New Roman" w:hAnsi="Helvetica" w:cs="Times New Roman"/>
          <w:color w:val="000000"/>
          <w:sz w:val="27"/>
          <w:szCs w:val="27"/>
          <w:lang w:eastAsia="hu-HU"/>
        </w:rPr>
        <w:t>az</w:t>
      </w:r>
      <w:proofErr w:type="gramEnd"/>
      <w:r w:rsidRPr="002703D7">
        <w:rPr>
          <w:rFonts w:ascii="Helvetica" w:eastAsia="Times New Roman" w:hAnsi="Helvetica" w:cs="Times New Roman"/>
          <w:color w:val="000000"/>
          <w:sz w:val="27"/>
          <w:szCs w:val="27"/>
          <w:lang w:eastAsia="hu-HU"/>
        </w:rPr>
        <w:t xml:space="preserve"> korábban hozzáférhető volt, továbbá az érintett igénybevevőt azonosító, a törvény 4. § (1) bekezdés </w:t>
      </w:r>
      <w:r w:rsidRPr="002703D7">
        <w:rPr>
          <w:rFonts w:ascii="Helvetica" w:eastAsia="Times New Roman" w:hAnsi="Helvetica" w:cs="Times New Roman"/>
          <w:i/>
          <w:iCs/>
          <w:color w:val="000000"/>
          <w:sz w:val="27"/>
          <w:szCs w:val="27"/>
          <w:lang w:eastAsia="hu-HU"/>
        </w:rPr>
        <w:t>a)</w:t>
      </w:r>
      <w:r w:rsidRPr="002703D7">
        <w:rPr>
          <w:rFonts w:ascii="Helvetica" w:eastAsia="Times New Roman" w:hAnsi="Helvetica" w:cs="Times New Roman"/>
          <w:color w:val="000000"/>
          <w:sz w:val="27"/>
          <w:szCs w:val="27"/>
          <w:lang w:eastAsia="hu-HU"/>
        </w:rPr>
        <w:t>–</w:t>
      </w:r>
      <w:r w:rsidRPr="002703D7">
        <w:rPr>
          <w:rFonts w:ascii="Helvetica" w:eastAsia="Times New Roman" w:hAnsi="Helvetica" w:cs="Times New Roman"/>
          <w:i/>
          <w:iCs/>
          <w:color w:val="000000"/>
          <w:sz w:val="27"/>
          <w:szCs w:val="27"/>
          <w:lang w:eastAsia="hu-HU"/>
        </w:rPr>
        <w:t>e)</w:t>
      </w:r>
      <w:r w:rsidRPr="002703D7">
        <w:rPr>
          <w:rFonts w:ascii="Helvetica" w:eastAsia="Times New Roman" w:hAnsi="Helvetica" w:cs="Times New Roman"/>
          <w:color w:val="000000"/>
          <w:sz w:val="27"/>
          <w:szCs w:val="27"/>
          <w:lang w:eastAsia="hu-HU"/>
        </w:rPr>
        <w:t> és </w:t>
      </w:r>
      <w:r w:rsidRPr="002703D7">
        <w:rPr>
          <w:rFonts w:ascii="Helvetica" w:eastAsia="Times New Roman" w:hAnsi="Helvetica" w:cs="Times New Roman"/>
          <w:i/>
          <w:iCs/>
          <w:color w:val="000000"/>
          <w:sz w:val="27"/>
          <w:szCs w:val="27"/>
          <w:lang w:eastAsia="hu-HU"/>
        </w:rPr>
        <w:t>g)</w:t>
      </w:r>
      <w:r w:rsidRPr="002703D7">
        <w:rPr>
          <w:rFonts w:ascii="Helvetica" w:eastAsia="Times New Roman" w:hAnsi="Helvetica" w:cs="Times New Roman"/>
          <w:color w:val="000000"/>
          <w:sz w:val="27"/>
          <w:szCs w:val="27"/>
          <w:lang w:eastAsia="hu-HU"/>
        </w:rPr>
        <w:t> pontjaiban meghatározott adatokat;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indokolt nyilatkozatot arról, hogy az igénybevevő által biztosított információ nem sérti a jogosult (2) bekezdés szerinti értesítésében megjelölt jogát.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(7) A (6) bekezdés szerinti </w:t>
      </w:r>
      <w:proofErr w:type="gramStart"/>
      <w:r w:rsidRPr="002703D7">
        <w:rPr>
          <w:rFonts w:ascii="Helvetica" w:eastAsia="Times New Roman" w:hAnsi="Helvetica" w:cs="Times New Roman"/>
          <w:color w:val="000000"/>
          <w:sz w:val="27"/>
          <w:szCs w:val="27"/>
          <w:lang w:eastAsia="hu-HU"/>
        </w:rPr>
        <w:t>kifogás</w:t>
      </w:r>
      <w:proofErr w:type="gramEnd"/>
      <w:r w:rsidRPr="002703D7">
        <w:rPr>
          <w:rFonts w:ascii="Helvetica" w:eastAsia="Times New Roman" w:hAnsi="Helvetica" w:cs="Times New Roman"/>
          <w:color w:val="000000"/>
          <w:sz w:val="27"/>
          <w:szCs w:val="27"/>
          <w:lang w:eastAsia="hu-HU"/>
        </w:rPr>
        <w:t xml:space="preserve"> átvételekor a szolgáltató haladéktalanul köteles az érintett információt újra hozzáférhetővé tenni, és erről a jogosultat a kifogás megküldésével értesíteni, kivéve, ha az eltávolítást vagy a hozzáférés megtiltását bíróság vagy hatóság rendelte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(8) Ha az érintett igénybevevő a jogsértést elismeri vagy a (6) bekezdés szerinti határidőben nem </w:t>
      </w:r>
      <w:proofErr w:type="gramStart"/>
      <w:r w:rsidRPr="002703D7">
        <w:rPr>
          <w:rFonts w:ascii="Helvetica" w:eastAsia="Times New Roman" w:hAnsi="Helvetica" w:cs="Times New Roman"/>
          <w:color w:val="000000"/>
          <w:sz w:val="27"/>
          <w:szCs w:val="27"/>
          <w:lang w:eastAsia="hu-HU"/>
        </w:rPr>
        <w:t>terjeszt</w:t>
      </w:r>
      <w:proofErr w:type="gramEnd"/>
      <w:r w:rsidRPr="002703D7">
        <w:rPr>
          <w:rFonts w:ascii="Helvetica" w:eastAsia="Times New Roman" w:hAnsi="Helvetica" w:cs="Times New Roman"/>
          <w:color w:val="000000"/>
          <w:sz w:val="27"/>
          <w:szCs w:val="27"/>
          <w:lang w:eastAsia="hu-HU"/>
        </w:rPr>
        <w:t xml:space="preserve"> elő kifogást vagy az nem tartalmazza a (6) bekezdésben előírt adatokat, és nyilatkozatot, a szolgáltató az információhoz való hozzáférés nem biztosításának, illetve az információ eltávolításának hatályát köteles fenntartani.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(9)</w:t>
      </w:r>
      <w:bookmarkStart w:id="71" w:name="foot_60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"foot60"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60</w:t>
      </w:r>
      <w:r w:rsidRPr="002703D7">
        <w:rPr>
          <w:rFonts w:ascii="Helvetica" w:eastAsia="Times New Roman" w:hAnsi="Helvetica" w:cs="Times New Roman"/>
          <w:color w:val="000000"/>
          <w:sz w:val="27"/>
          <w:szCs w:val="27"/>
          <w:vertAlign w:val="superscript"/>
          <w:lang w:eastAsia="hu-HU"/>
        </w:rPr>
        <w:fldChar w:fldCharType="end"/>
      </w:r>
      <w:bookmarkEnd w:id="71"/>
      <w:r w:rsidRPr="002703D7">
        <w:rPr>
          <w:rFonts w:ascii="Helvetica" w:eastAsia="Times New Roman" w:hAnsi="Helvetica" w:cs="Times New Roman"/>
          <w:color w:val="000000"/>
          <w:sz w:val="27"/>
          <w:szCs w:val="27"/>
          <w:lang w:eastAsia="hu-HU"/>
        </w:rPr>
        <w:t> </w:t>
      </w:r>
      <w:proofErr w:type="gramStart"/>
      <w:r w:rsidRPr="002703D7">
        <w:rPr>
          <w:rFonts w:ascii="Helvetica" w:eastAsia="Times New Roman" w:hAnsi="Helvetica" w:cs="Times New Roman"/>
          <w:color w:val="000000"/>
          <w:sz w:val="27"/>
          <w:szCs w:val="27"/>
          <w:lang w:eastAsia="hu-HU"/>
        </w:rPr>
        <w:t>Ha a jogosult a (7) bekezdés szerinti értesítés átvételétől számított 10 munkanapon belül az értesítés szerinti jogsértéssel kapcsolatos igényét abbahagyás és eltiltás iránti ideiglenes intézkedés iránti kérelmet is tartalmazó kereset vagy fizetési meghagyás iránti kérelem benyújtása útján érvényesíti vagy büntető feljelentést tesz, a szolgáltató a bíróság erre vonatkozó, ideiglenes intézkedést elrendelő határozatának kézhezvételétől számított 12 órán belül a (4) bekezdésben foglaltak megfelelő alkalmazásával a (2) bekezdés szerinti értesítésben megjelölt információhoz való hozzáférést ismételten</w:t>
      </w:r>
      <w:proofErr w:type="gramEnd"/>
      <w:r w:rsidRPr="002703D7">
        <w:rPr>
          <w:rFonts w:ascii="Helvetica" w:eastAsia="Times New Roman" w:hAnsi="Helvetica" w:cs="Times New Roman"/>
          <w:color w:val="000000"/>
          <w:sz w:val="27"/>
          <w:szCs w:val="27"/>
          <w:lang w:eastAsia="hu-HU"/>
        </w:rPr>
        <w:t xml:space="preserve"> </w:t>
      </w:r>
      <w:proofErr w:type="gramStart"/>
      <w:r w:rsidRPr="002703D7">
        <w:rPr>
          <w:rFonts w:ascii="Helvetica" w:eastAsia="Times New Roman" w:hAnsi="Helvetica" w:cs="Times New Roman"/>
          <w:color w:val="000000"/>
          <w:sz w:val="27"/>
          <w:szCs w:val="27"/>
          <w:lang w:eastAsia="hu-HU"/>
        </w:rPr>
        <w:t>nem</w:t>
      </w:r>
      <w:proofErr w:type="gramEnd"/>
      <w:r w:rsidRPr="002703D7">
        <w:rPr>
          <w:rFonts w:ascii="Helvetica" w:eastAsia="Times New Roman" w:hAnsi="Helvetica" w:cs="Times New Roman"/>
          <w:color w:val="000000"/>
          <w:sz w:val="27"/>
          <w:szCs w:val="27"/>
          <w:lang w:eastAsia="hu-HU"/>
        </w:rPr>
        <w:t xml:space="preserve"> biztosítja, illetve az információt ismételten eltávolítja. A szolgáltató intézkedéséről a bírósági határozat másolatának </w:t>
      </w:r>
      <w:r w:rsidRPr="002703D7">
        <w:rPr>
          <w:rFonts w:ascii="Helvetica" w:eastAsia="Times New Roman" w:hAnsi="Helvetica" w:cs="Times New Roman"/>
          <w:color w:val="000000"/>
          <w:sz w:val="27"/>
          <w:szCs w:val="27"/>
          <w:lang w:eastAsia="hu-HU"/>
        </w:rPr>
        <w:lastRenderedPageBreak/>
        <w:t>megküldésével az érintett igénybe vevőt az intézkedés megtételétől számított 1 munkanapon belül értesíti.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(10)</w:t>
      </w:r>
      <w:bookmarkStart w:id="72" w:name="foot_6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61</w:t>
      </w:r>
      <w:r w:rsidRPr="002703D7">
        <w:rPr>
          <w:rFonts w:ascii="Helvetica" w:eastAsia="Times New Roman" w:hAnsi="Helvetica" w:cs="Times New Roman"/>
          <w:color w:val="000000"/>
          <w:sz w:val="27"/>
          <w:szCs w:val="27"/>
          <w:vertAlign w:val="superscript"/>
          <w:lang w:eastAsia="hu-HU"/>
        </w:rPr>
        <w:fldChar w:fldCharType="end"/>
      </w:r>
      <w:bookmarkEnd w:id="72"/>
      <w:r w:rsidRPr="002703D7">
        <w:rPr>
          <w:rFonts w:ascii="Helvetica" w:eastAsia="Times New Roman" w:hAnsi="Helvetica" w:cs="Times New Roman"/>
          <w:color w:val="000000"/>
          <w:sz w:val="27"/>
          <w:szCs w:val="27"/>
          <w:lang w:eastAsia="hu-HU"/>
        </w:rPr>
        <w:t> A jogosult köteles a (9) bekezdés szerinti eljárásban hozott jogerős érdemi határozatokról – ideértve az ideiglenes intézkedés elrendelését vagy a kérelem elutasítását is – a szolgáltatót haladéktalanul értesíteni. Az érdemi határozatban foglaltaknak a szolgáltató haladéktalanul köteles eleget tenni.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(11) A jogosult és a szolgáltató szerződést köthet az (1)–(10) bekezdésekben meghatározott eljárás alkalmazásáról. A szerződésben a felek a törvénytől nem térhetnek el, de a törvényben nem rendezett kérdésekben megállapodhatnak. A felek szerződésükben hatályos írásbeli közlésnek tekinthetik a nekik vagy általuk harmadik személyhez címzett írásbeli magánokirat hű másolatát, továbbá az elektronikus úton tett közlést is, ha annak megérkezését a címzett elektronikus úton igazolja. Ebben az esetben a felek kötelesek az egymástól származó elektronikus küldemények megérkezését visszaigazolni.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(12) A szolgáltató nem felelős az érintett információ eltávolításának vagy az ahhoz való hozzáférés nem biztosításának eredményes végrehajtásáért, amennyiben az eltávolítás vagy a hozzáférés nem biztosítása során a (4) és (9) bekezdésben meghatározottaknak megfelelően és jóhiszeműen járt el.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(13)</w:t>
      </w:r>
      <w:bookmarkStart w:id="73" w:name="foot_62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"foot62"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62</w:t>
      </w:r>
      <w:r w:rsidRPr="002703D7">
        <w:rPr>
          <w:rFonts w:ascii="Helvetica" w:eastAsia="Times New Roman" w:hAnsi="Helvetica" w:cs="Times New Roman"/>
          <w:color w:val="000000"/>
          <w:sz w:val="27"/>
          <w:szCs w:val="27"/>
          <w:vertAlign w:val="superscript"/>
          <w:lang w:eastAsia="hu-HU"/>
        </w:rPr>
        <w:fldChar w:fldCharType="end"/>
      </w:r>
      <w:bookmarkEnd w:id="73"/>
      <w:r w:rsidRPr="002703D7">
        <w:rPr>
          <w:rFonts w:ascii="Helvetica" w:eastAsia="Times New Roman" w:hAnsi="Helvetica" w:cs="Times New Roman"/>
          <w:color w:val="000000"/>
          <w:sz w:val="27"/>
          <w:szCs w:val="27"/>
          <w:lang w:eastAsia="hu-HU"/>
        </w:rPr>
        <w:t> </w:t>
      </w:r>
      <w:proofErr w:type="gramStart"/>
      <w:r w:rsidRPr="002703D7">
        <w:rPr>
          <w:rFonts w:ascii="Helvetica" w:eastAsia="Times New Roman" w:hAnsi="Helvetica" w:cs="Times New Roman"/>
          <w:color w:val="000000"/>
          <w:sz w:val="27"/>
          <w:szCs w:val="27"/>
          <w:lang w:eastAsia="hu-HU"/>
        </w:rPr>
        <w:t>Az a kiskorú, akinek személyiségi jogát a szolgáltató által hozzáférhetővé tett információ – ide nem értve a hozzáférhetővé tett információ szabványosított címét – a megítélése szerint sérti (e § alkalmazásában a továbbiakban: kiskorú jogosult), vagy a cselekvőképtelen kiskorú jogosult esetében a törvényes képviselője (a továbbiakban: törvényes képviselő) teljes bizonyító erejű magánokiratba vagy közokiratba foglalt értesítésével, vagy a kiskorú jogosult, illetve törvényes képviselője azonosítására alkalmas más módon, így különösen ajánlott postai küldeményben (e § alkalmazásában a továbbiakban</w:t>
      </w:r>
      <w:proofErr w:type="gramEnd"/>
      <w:r w:rsidRPr="002703D7">
        <w:rPr>
          <w:rFonts w:ascii="Helvetica" w:eastAsia="Times New Roman" w:hAnsi="Helvetica" w:cs="Times New Roman"/>
          <w:color w:val="000000"/>
          <w:sz w:val="27"/>
          <w:szCs w:val="27"/>
          <w:lang w:eastAsia="hu-HU"/>
        </w:rPr>
        <w:t xml:space="preserve"> </w:t>
      </w:r>
      <w:proofErr w:type="gramStart"/>
      <w:r w:rsidRPr="002703D7">
        <w:rPr>
          <w:rFonts w:ascii="Helvetica" w:eastAsia="Times New Roman" w:hAnsi="Helvetica" w:cs="Times New Roman"/>
          <w:color w:val="000000"/>
          <w:sz w:val="27"/>
          <w:szCs w:val="27"/>
          <w:lang w:eastAsia="hu-HU"/>
        </w:rPr>
        <w:t>együtt</w:t>
      </w:r>
      <w:proofErr w:type="gramEnd"/>
      <w:r w:rsidRPr="002703D7">
        <w:rPr>
          <w:rFonts w:ascii="Helvetica" w:eastAsia="Times New Roman" w:hAnsi="Helvetica" w:cs="Times New Roman"/>
          <w:color w:val="000000"/>
          <w:sz w:val="27"/>
          <w:szCs w:val="27"/>
          <w:lang w:eastAsia="hu-HU"/>
        </w:rPr>
        <w:t>: értesítés) felhívhatja a 2. §</w:t>
      </w:r>
      <w:r w:rsidRPr="002703D7">
        <w:rPr>
          <w:rFonts w:ascii="Helvetica" w:eastAsia="Times New Roman" w:hAnsi="Helvetica" w:cs="Times New Roman"/>
          <w:i/>
          <w:iCs/>
          <w:color w:val="000000"/>
          <w:sz w:val="27"/>
          <w:szCs w:val="27"/>
          <w:lang w:eastAsia="hu-HU"/>
        </w:rPr>
        <w:t>l)</w:t>
      </w:r>
      <w:r w:rsidRPr="002703D7">
        <w:rPr>
          <w:rFonts w:ascii="Helvetica" w:eastAsia="Times New Roman" w:hAnsi="Helvetica" w:cs="Times New Roman"/>
          <w:color w:val="000000"/>
          <w:sz w:val="27"/>
          <w:szCs w:val="27"/>
          <w:lang w:eastAsia="hu-HU"/>
        </w:rPr>
        <w:t> pont </w:t>
      </w:r>
      <w:proofErr w:type="spellStart"/>
      <w:r w:rsidRPr="002703D7">
        <w:rPr>
          <w:rFonts w:ascii="Helvetica" w:eastAsia="Times New Roman" w:hAnsi="Helvetica" w:cs="Times New Roman"/>
          <w:i/>
          <w:iCs/>
          <w:color w:val="000000"/>
          <w:sz w:val="27"/>
          <w:szCs w:val="27"/>
          <w:lang w:eastAsia="hu-HU"/>
        </w:rPr>
        <w:t>lb</w:t>
      </w:r>
      <w:proofErr w:type="spellEnd"/>
      <w:r w:rsidRPr="002703D7">
        <w:rPr>
          <w:rFonts w:ascii="Helvetica" w:eastAsia="Times New Roman" w:hAnsi="Helvetica" w:cs="Times New Roman"/>
          <w:i/>
          <w:iCs/>
          <w:color w:val="000000"/>
          <w:sz w:val="27"/>
          <w:szCs w:val="27"/>
          <w:lang w:eastAsia="hu-HU"/>
        </w:rPr>
        <w:t>)–</w:t>
      </w:r>
      <w:proofErr w:type="spellStart"/>
      <w:r w:rsidRPr="002703D7">
        <w:rPr>
          <w:rFonts w:ascii="Helvetica" w:eastAsia="Times New Roman" w:hAnsi="Helvetica" w:cs="Times New Roman"/>
          <w:i/>
          <w:iCs/>
          <w:color w:val="000000"/>
          <w:sz w:val="27"/>
          <w:szCs w:val="27"/>
          <w:lang w:eastAsia="hu-HU"/>
        </w:rPr>
        <w:t>ld</w:t>
      </w:r>
      <w:proofErr w:type="spell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alpontjában meghatározott szolgáltatót a kiskorú jogosult személyiségi jogát sértő tartalmú információ eltávolítására. Korlátozottan cselekvőképes kiskorú jogosult személyiségi jogát sértő tartalmú információ esetén a kiskorú jogosult törvényes képviselője is felhívhatja az értesítéssel a szolgáltatót a kiskorú jogosult személyiségi jogát sértő tartalmú információ eltávolítására. Az értesítésben meg kell jelölni annak indokait is, hogy a sérelmezett tartalom miért sérti a kiskorú jogosult személyiségi jogait.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(14)</w:t>
      </w:r>
      <w:bookmarkStart w:id="74" w:name="foot_63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"foot63"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63</w:t>
      </w:r>
      <w:r w:rsidRPr="002703D7">
        <w:rPr>
          <w:rFonts w:ascii="Helvetica" w:eastAsia="Times New Roman" w:hAnsi="Helvetica" w:cs="Times New Roman"/>
          <w:color w:val="000000"/>
          <w:sz w:val="27"/>
          <w:szCs w:val="27"/>
          <w:vertAlign w:val="superscript"/>
          <w:lang w:eastAsia="hu-HU"/>
        </w:rPr>
        <w:fldChar w:fldCharType="end"/>
      </w:r>
      <w:bookmarkEnd w:id="74"/>
      <w:r w:rsidRPr="002703D7">
        <w:rPr>
          <w:rFonts w:ascii="Helvetica" w:eastAsia="Times New Roman" w:hAnsi="Helvetica" w:cs="Times New Roman"/>
          <w:color w:val="000000"/>
          <w:sz w:val="27"/>
          <w:szCs w:val="27"/>
          <w:lang w:eastAsia="hu-HU"/>
        </w:rPr>
        <w:t> A (13) bekezdés szerinti jogsértés esetén az eljárást a (2)–(12) bekezdésben foglaltaknak megfelelően kell lefolytatni az alábbi eltérésekkel: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szolgáltatónak az érintett igénybe vevőt a kiskorú jogosultnak, illetve törvényes képviselőjének felhívásáról egy munkanapon belül kell értesítenie,</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szolgáltató az információ eltávolításának hatályát köteles fenntartani akkor is, ha a beazonosításához szükséges adatok hiányában az érintett igénybe vevő értesítése nem lehetséges,</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lastRenderedPageBreak/>
        <w:t>c)</w:t>
      </w:r>
      <w:r w:rsidRPr="002703D7">
        <w:rPr>
          <w:rFonts w:ascii="Helvetica" w:eastAsia="Times New Roman" w:hAnsi="Helvetica" w:cs="Times New Roman"/>
          <w:color w:val="000000"/>
          <w:sz w:val="27"/>
          <w:szCs w:val="27"/>
          <w:lang w:eastAsia="hu-HU"/>
        </w:rPr>
        <w:t> a szolgáltató az információhoz való hozzáférést akkor is köteles a (9) bekezdés rendelkezéseinek megfelelően meggátolni, illetve az információt ismételten eltávolítani, ha a kiskorú jogosult vagy törvényes képviselője megküldi részére a nyomozóhatóság az értesítés szerinti jogsértéssel kapcsolatos nyomozást elrendelő határozatát,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a szolgáltató nem köteles feltüntetni, hogy az eltávolítás mely jogosult jogsértést állító értesítése alapján történt,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e</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 szolgáltató elutasíthatja a sérelmezett információ hozzáférhetetlenné tételét, ha a (13) bekezdés szerinti értesítésben megjelölt indokok alapján megalapozatlannak tartja a kiskorú személyiségi jogainak sérelmét.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(15)</w:t>
      </w:r>
      <w:bookmarkStart w:id="75" w:name="foot_64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"foot64"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64</w:t>
      </w:r>
      <w:r w:rsidRPr="002703D7">
        <w:rPr>
          <w:rFonts w:ascii="Helvetica" w:eastAsia="Times New Roman" w:hAnsi="Helvetica" w:cs="Times New Roman"/>
          <w:color w:val="000000"/>
          <w:sz w:val="27"/>
          <w:szCs w:val="27"/>
          <w:vertAlign w:val="superscript"/>
          <w:lang w:eastAsia="hu-HU"/>
        </w:rPr>
        <w:fldChar w:fldCharType="end"/>
      </w:r>
      <w:bookmarkEnd w:id="75"/>
      <w:r w:rsidRPr="002703D7">
        <w:rPr>
          <w:rFonts w:ascii="Helvetica" w:eastAsia="Times New Roman" w:hAnsi="Helvetica" w:cs="Times New Roman"/>
          <w:color w:val="000000"/>
          <w:sz w:val="27"/>
          <w:szCs w:val="27"/>
          <w:lang w:eastAsia="hu-HU"/>
        </w:rPr>
        <w:t> Ha a szolgáltató nem tesz eleget a (14) bekezdés </w:t>
      </w:r>
      <w:r w:rsidRPr="002703D7">
        <w:rPr>
          <w:rFonts w:ascii="Helvetica" w:eastAsia="Times New Roman" w:hAnsi="Helvetica" w:cs="Times New Roman"/>
          <w:i/>
          <w:iCs/>
          <w:color w:val="000000"/>
          <w:sz w:val="27"/>
          <w:szCs w:val="27"/>
          <w:lang w:eastAsia="hu-HU"/>
        </w:rPr>
        <w:t>a)–c)</w:t>
      </w:r>
      <w:r w:rsidRPr="002703D7">
        <w:rPr>
          <w:rFonts w:ascii="Helvetica" w:eastAsia="Times New Roman" w:hAnsi="Helvetica" w:cs="Times New Roman"/>
          <w:color w:val="000000"/>
          <w:sz w:val="27"/>
          <w:szCs w:val="27"/>
          <w:lang w:eastAsia="hu-HU"/>
        </w:rPr>
        <w:t> pontjában foglalt kötelezettségeinek, vagy az </w:t>
      </w:r>
      <w:r w:rsidRPr="002703D7">
        <w:rPr>
          <w:rFonts w:ascii="Helvetica" w:eastAsia="Times New Roman" w:hAnsi="Helvetica" w:cs="Times New Roman"/>
          <w:i/>
          <w:iCs/>
          <w:color w:val="000000"/>
          <w:sz w:val="27"/>
          <w:szCs w:val="27"/>
          <w:lang w:eastAsia="hu-HU"/>
        </w:rPr>
        <w:t>e)</w:t>
      </w:r>
      <w:r w:rsidRPr="002703D7">
        <w:rPr>
          <w:rFonts w:ascii="Helvetica" w:eastAsia="Times New Roman" w:hAnsi="Helvetica" w:cs="Times New Roman"/>
          <w:color w:val="000000"/>
          <w:sz w:val="27"/>
          <w:szCs w:val="27"/>
          <w:lang w:eastAsia="hu-HU"/>
        </w:rPr>
        <w:t> pont alapján elutasítja a kérelmet, a kiskorú jogosult vagy a törvényes képviselője a kiskorú személyiségi jogai vélelmezett megsértése miatt a Kerekasztalhoz fordulhat. A Kerekasztal az ilyen bejelentéseket megvizsgálva, azok általános tapasztalatait a 4/</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(2) bekezdése szerinti tevékenysége során felhasználja.</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Adatvédelem</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13/A. §</w:t>
      </w:r>
      <w:bookmarkStart w:id="76" w:name="foot_65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"foot65"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65</w:t>
      </w:r>
      <w:r w:rsidRPr="002703D7">
        <w:rPr>
          <w:rFonts w:ascii="Helvetica" w:eastAsia="Times New Roman" w:hAnsi="Helvetica" w:cs="Times New Roman"/>
          <w:b/>
          <w:bCs/>
          <w:color w:val="000000"/>
          <w:sz w:val="27"/>
          <w:szCs w:val="27"/>
          <w:vertAlign w:val="superscript"/>
          <w:lang w:eastAsia="hu-HU"/>
        </w:rPr>
        <w:fldChar w:fldCharType="end"/>
      </w:r>
      <w:bookmarkEnd w:id="76"/>
      <w:r w:rsidRPr="002703D7">
        <w:rPr>
          <w:rFonts w:ascii="Helvetica" w:eastAsia="Times New Roman" w:hAnsi="Helvetica" w:cs="Times New Roman"/>
          <w:color w:val="000000"/>
          <w:sz w:val="27"/>
          <w:szCs w:val="27"/>
          <w:lang w:eastAsia="hu-HU"/>
        </w:rPr>
        <w:t> (1)</w:t>
      </w:r>
      <w:bookmarkStart w:id="77" w:name="foot_66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"foot66"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66</w:t>
      </w:r>
      <w:r w:rsidRPr="002703D7">
        <w:rPr>
          <w:rFonts w:ascii="Helvetica" w:eastAsia="Times New Roman" w:hAnsi="Helvetica" w:cs="Times New Roman"/>
          <w:color w:val="000000"/>
          <w:sz w:val="27"/>
          <w:szCs w:val="27"/>
          <w:vertAlign w:val="superscript"/>
          <w:lang w:eastAsia="hu-HU"/>
        </w:rPr>
        <w:fldChar w:fldCharType="end"/>
      </w:r>
      <w:bookmarkEnd w:id="77"/>
      <w:r w:rsidRPr="002703D7">
        <w:rPr>
          <w:rFonts w:ascii="Helvetica" w:eastAsia="Times New Roman" w:hAnsi="Helvetica" w:cs="Times New Roman"/>
          <w:color w:val="000000"/>
          <w:sz w:val="27"/>
          <w:szCs w:val="27"/>
          <w:lang w:eastAsia="hu-HU"/>
        </w:rPr>
        <w:t> 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78" w:name="foot_67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"foot67"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67</w:t>
      </w:r>
      <w:r w:rsidRPr="002703D7">
        <w:rPr>
          <w:rFonts w:ascii="Helvetica" w:eastAsia="Times New Roman" w:hAnsi="Helvetica" w:cs="Times New Roman"/>
          <w:color w:val="000000"/>
          <w:sz w:val="27"/>
          <w:szCs w:val="27"/>
          <w:vertAlign w:val="superscript"/>
          <w:lang w:eastAsia="hu-HU"/>
        </w:rPr>
        <w:fldChar w:fldCharType="end"/>
      </w:r>
      <w:bookmarkEnd w:id="78"/>
      <w:r w:rsidRPr="002703D7">
        <w:rPr>
          <w:rFonts w:ascii="Helvetica" w:eastAsia="Times New Roman" w:hAnsi="Helvetica" w:cs="Times New Roman"/>
          <w:color w:val="000000"/>
          <w:sz w:val="27"/>
          <w:szCs w:val="27"/>
          <w:lang w:eastAsia="hu-HU"/>
        </w:rPr>
        <w:t>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 szolgáltató – a (2) bekezdésben foglaltakon túlmenően –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w:t>
      </w:r>
      <w:bookmarkStart w:id="79" w:name="foot_68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"foot68"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68</w:t>
      </w:r>
      <w:r w:rsidRPr="002703D7">
        <w:rPr>
          <w:rFonts w:ascii="Helvetica" w:eastAsia="Times New Roman" w:hAnsi="Helvetica" w:cs="Times New Roman"/>
          <w:color w:val="000000"/>
          <w:sz w:val="27"/>
          <w:szCs w:val="27"/>
          <w:vertAlign w:val="superscript"/>
          <w:lang w:eastAsia="hu-HU"/>
        </w:rPr>
        <w:fldChar w:fldCharType="end"/>
      </w:r>
      <w:bookmarkEnd w:id="79"/>
      <w:r w:rsidRPr="002703D7">
        <w:rPr>
          <w:rFonts w:ascii="Helvetica" w:eastAsia="Times New Roman" w:hAnsi="Helvetica" w:cs="Times New Roman"/>
          <w:color w:val="000000"/>
          <w:sz w:val="27"/>
          <w:szCs w:val="27"/>
          <w:lang w:eastAsia="hu-HU"/>
        </w:rPr>
        <w:t xml:space="preserve"> A szolgáltató a szolgáltatás igénybevételével kapcsolatos adatokat bármely, a (3) bekezdésben meghatározottaktól eltérő célból – így különösen szolgáltatása hatékonyságának növelése, az igénybe vevőnek címzett elektronikus hirdetés vagy egyéb címzett tartalom eljuttatása, piackutatás </w:t>
      </w:r>
      <w:r w:rsidRPr="002703D7">
        <w:rPr>
          <w:rFonts w:ascii="Helvetica" w:eastAsia="Times New Roman" w:hAnsi="Helvetica" w:cs="Times New Roman"/>
          <w:color w:val="000000"/>
          <w:sz w:val="27"/>
          <w:szCs w:val="27"/>
          <w:lang w:eastAsia="hu-HU"/>
        </w:rPr>
        <w:lastRenderedPageBreak/>
        <w:t>céljából – csak az adatkezelési cél előzetes meghatározása mellett és az igénybe vevő hozzájárulása alapján kezelhet.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(5)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igénybe vevőnek az információs társadalommal összefüggő szolgáltatás igénybevételét megelőzően és a szolgáltatás igénybevétele során is folyamatosan biztosítani kell, hogy a (4) bekezdés szerinti adatkezelést megtilthassa.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(6) A (4) bekezdésben meghatározott adatok nem kapcsolhatók össze az igénybe vevő azonosító adataival és az igénybe vevő hozzájárulása nélkül nem adhatók át harmadik személy számára.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(7)</w:t>
      </w:r>
      <w:bookmarkStart w:id="80" w:name="foot_69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"foot69"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69</w:t>
      </w:r>
      <w:r w:rsidRPr="002703D7">
        <w:rPr>
          <w:rFonts w:ascii="Helvetica" w:eastAsia="Times New Roman" w:hAnsi="Helvetica" w:cs="Times New Roman"/>
          <w:color w:val="000000"/>
          <w:sz w:val="27"/>
          <w:szCs w:val="27"/>
          <w:vertAlign w:val="superscript"/>
          <w:lang w:eastAsia="hu-HU"/>
        </w:rPr>
        <w:fldChar w:fldCharType="end"/>
      </w:r>
      <w:bookmarkEnd w:id="80"/>
      <w:r w:rsidRPr="002703D7">
        <w:rPr>
          <w:rFonts w:ascii="Helvetica" w:eastAsia="Times New Roman" w:hAnsi="Helvetica" w:cs="Times New Roman"/>
          <w:color w:val="000000"/>
          <w:sz w:val="27"/>
          <w:szCs w:val="27"/>
          <w:lang w:eastAsia="hu-HU"/>
        </w:rPr>
        <w:t> Az (1)–(3) bekezdésben meghatározott célokból kezelt adatokat törölni kell a szerződés létrejöttének elmaradását, a szerződés megszűnését, valamint a számlázást követően. A (4) bekezdésben meghatározott célból kezelt adatokat törölni kell, ha az adatkezelési cél megszűnt, vagy az igénybe vevő így rendelkezik. Törvény eltérő rendelkezése hiányában az adattörlést haladéktalanul el kell végezni.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(8) Az információs társadalommal összefüggő szolgáltatás nyújtása nem tehető függővé az igénybe vevőnek valamely (1)–(3) bekezdésében nem említett célból történő adatkezeléshez való hozzájárulásától, amennyiben az adott szolgáltatás más szolgáltatótól nem vehető igénybe.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(9) A külön törvényben meghatározott tájékoztatáson kívül a szolgáltatónak biztosítania kell, hogy az igénybe vevő az információs társadalommal összefüggő szolgáltatás igénybevétele előtt és az igénybevétel során bármikor megismerhesse, hogy a szolgáltató mely adatkezelési célokból mely adatfajtákat kezel, ideértve az igénybe vevővel közvetlenül kapcsolatba nem hozható adatok kezelését is.</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Az elektronikus hirdetésre vonatkozó</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különös</w:t>
      </w:r>
      <w:proofErr w:type="gramEnd"/>
      <w:r w:rsidRPr="002703D7">
        <w:rPr>
          <w:rFonts w:ascii="Helvetica" w:eastAsia="Times New Roman" w:hAnsi="Helvetica" w:cs="Times New Roman"/>
          <w:i/>
          <w:iCs/>
          <w:color w:val="000000"/>
          <w:sz w:val="27"/>
          <w:szCs w:val="27"/>
          <w:lang w:eastAsia="hu-HU"/>
        </w:rPr>
        <w:t xml:space="preserve"> szabályok</w:t>
      </w:r>
      <w:bookmarkStart w:id="81" w:name="foot_70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"foot70"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70</w:t>
      </w:r>
      <w:r w:rsidRPr="002703D7">
        <w:rPr>
          <w:rFonts w:ascii="Helvetica" w:eastAsia="Times New Roman" w:hAnsi="Helvetica" w:cs="Times New Roman"/>
          <w:i/>
          <w:iCs/>
          <w:color w:val="000000"/>
          <w:sz w:val="27"/>
          <w:szCs w:val="27"/>
          <w:vertAlign w:val="superscript"/>
          <w:lang w:eastAsia="hu-HU"/>
        </w:rPr>
        <w:fldChar w:fldCharType="end"/>
      </w:r>
      <w:bookmarkEnd w:id="81"/>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14. §</w:t>
      </w:r>
      <w:bookmarkStart w:id="82" w:name="foot_71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"foot71"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71</w:t>
      </w:r>
      <w:r w:rsidRPr="002703D7">
        <w:rPr>
          <w:rFonts w:ascii="Helvetica" w:eastAsia="Times New Roman" w:hAnsi="Helvetica" w:cs="Times New Roman"/>
          <w:b/>
          <w:bCs/>
          <w:color w:val="000000"/>
          <w:sz w:val="27"/>
          <w:szCs w:val="27"/>
          <w:vertAlign w:val="superscript"/>
          <w:lang w:eastAsia="hu-HU"/>
        </w:rPr>
        <w:fldChar w:fldCharType="end"/>
      </w:r>
      <w:bookmarkEnd w:id="82"/>
      <w:r w:rsidRPr="002703D7">
        <w:rPr>
          <w:rFonts w:ascii="Helvetica" w:eastAsia="Times New Roman" w:hAnsi="Helvetica" w:cs="Times New Roman"/>
          <w:color w:val="000000"/>
          <w:sz w:val="27"/>
          <w:szCs w:val="27"/>
          <w:lang w:eastAsia="hu-HU"/>
        </w:rPr>
        <w:t> (1) E törvény alkalmazásában elektronikus hirdetés bármely információs társadalommal összefüggő szolgáltatás vagy – a beszédcélú telefonhívás kivételével – elektronikus hírközlés útján közölt: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gazdasági reklámtevékenység alapvető feltételeiről és egyes korlátairól szóló 2008. évi XLVIII. törvény (a továbbiakban: </w:t>
      </w:r>
      <w:proofErr w:type="spellStart"/>
      <w:r w:rsidRPr="002703D7">
        <w:rPr>
          <w:rFonts w:ascii="Helvetica" w:eastAsia="Times New Roman" w:hAnsi="Helvetica" w:cs="Times New Roman"/>
          <w:color w:val="000000"/>
          <w:sz w:val="27"/>
          <w:szCs w:val="27"/>
          <w:lang w:eastAsia="hu-HU"/>
        </w:rPr>
        <w:t>Grt</w:t>
      </w:r>
      <w:proofErr w:type="spellEnd"/>
      <w:r w:rsidRPr="002703D7">
        <w:rPr>
          <w:rFonts w:ascii="Helvetica" w:eastAsia="Times New Roman" w:hAnsi="Helvetica" w:cs="Times New Roman"/>
          <w:color w:val="000000"/>
          <w:sz w:val="27"/>
          <w:szCs w:val="27"/>
          <w:lang w:eastAsia="hu-HU"/>
        </w:rPr>
        <w:t>.) 3.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pontja szerinti reklám, vagy</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társadalmi cél megvalósításához kapcsolódó, reklámnak nem minősülő tájékoztatás.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(2) Elektronikus hirdetésnek minősül az olyan közlés is, amelynek célja kizárólag a </w:t>
      </w:r>
      <w:proofErr w:type="spellStart"/>
      <w:r w:rsidRPr="002703D7">
        <w:rPr>
          <w:rFonts w:ascii="Helvetica" w:eastAsia="Times New Roman" w:hAnsi="Helvetica" w:cs="Times New Roman"/>
          <w:color w:val="000000"/>
          <w:sz w:val="27"/>
          <w:szCs w:val="27"/>
          <w:lang w:eastAsia="hu-HU"/>
        </w:rPr>
        <w:t>Grt</w:t>
      </w:r>
      <w:proofErr w:type="spellEnd"/>
      <w:r w:rsidRPr="002703D7">
        <w:rPr>
          <w:rFonts w:ascii="Helvetica" w:eastAsia="Times New Roman" w:hAnsi="Helvetica" w:cs="Times New Roman"/>
          <w:color w:val="000000"/>
          <w:sz w:val="27"/>
          <w:szCs w:val="27"/>
          <w:lang w:eastAsia="hu-HU"/>
        </w:rPr>
        <w:t>. 6.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(1) bekezdésben előírt hozzájárulás kérése.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Önmagában nem minősül elektronikus hirdetésnek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xml:space="preserve"> vállalkozás, egyéb szervezet vagy személy tevékenységéhez közvetlen hozzáférést lehetővé tevő információ közlése, különösen a </w:t>
      </w:r>
      <w:proofErr w:type="spellStart"/>
      <w:r w:rsidRPr="002703D7">
        <w:rPr>
          <w:rFonts w:ascii="Helvetica" w:eastAsia="Times New Roman" w:hAnsi="Helvetica" w:cs="Times New Roman"/>
          <w:color w:val="000000"/>
          <w:sz w:val="27"/>
          <w:szCs w:val="27"/>
          <w:lang w:eastAsia="hu-HU"/>
        </w:rPr>
        <w:t>domain</w:t>
      </w:r>
      <w:proofErr w:type="spellEnd"/>
      <w:r w:rsidRPr="002703D7">
        <w:rPr>
          <w:rFonts w:ascii="Helvetica" w:eastAsia="Times New Roman" w:hAnsi="Helvetica" w:cs="Times New Roman"/>
          <w:color w:val="000000"/>
          <w:sz w:val="27"/>
          <w:szCs w:val="27"/>
          <w:lang w:eastAsia="hu-HU"/>
        </w:rPr>
        <w:t xml:space="preserve"> név vagy az elektronikus levelezési cím,</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lastRenderedPageBreak/>
        <w:t>b)</w:t>
      </w:r>
      <w:r w:rsidRPr="002703D7">
        <w:rPr>
          <w:rFonts w:ascii="Helvetica" w:eastAsia="Times New Roman" w:hAnsi="Helvetica" w:cs="Times New Roman"/>
          <w:color w:val="000000"/>
          <w:sz w:val="27"/>
          <w:szCs w:val="27"/>
          <w:lang w:eastAsia="hu-HU"/>
        </w:rPr>
        <w:t> vállalkozás, szervezet vagy személy árujára vagy arculatára vonatkozó, a vállalkozástól, szervezettől vagy személytől független közlés, különösen abban az esetben, ha a közlés anyagi ellenszolgáltatás nélkül történik.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 E törvény alkalmazásában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 Elektronikus hirdető:</w:t>
      </w:r>
      <w:r w:rsidRPr="002703D7">
        <w:rPr>
          <w:rFonts w:ascii="Helvetica" w:eastAsia="Times New Roman" w:hAnsi="Helvetica" w:cs="Times New Roman"/>
          <w:color w:val="000000"/>
          <w:sz w:val="27"/>
          <w:szCs w:val="27"/>
          <w:lang w:eastAsia="hu-HU"/>
        </w:rPr>
        <w:t> akinek érdekében az elektronikus hirdetést közzéteszik, illetve aki a saját érdekében az elektronikus hirdetés közzétételét megrendeli;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 Elektronikus hirdetési szolgáltató:</w:t>
      </w:r>
      <w:r w:rsidRPr="002703D7">
        <w:rPr>
          <w:rFonts w:ascii="Helvetica" w:eastAsia="Times New Roman" w:hAnsi="Helvetica" w:cs="Times New Roman"/>
          <w:color w:val="000000"/>
          <w:sz w:val="27"/>
          <w:szCs w:val="27"/>
          <w:lang w:eastAsia="hu-HU"/>
        </w:rPr>
        <w:t> aki önálló gazdasági tevékenysége körében az elektronikus hirdetést elkészíti, létrehozza, illetve ezzel összefüggésben egyéb szolgáltatást nyújt;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 Elektronikus hirdetés közzétevője:</w:t>
      </w:r>
      <w:r w:rsidRPr="002703D7">
        <w:rPr>
          <w:rFonts w:ascii="Helvetica" w:eastAsia="Times New Roman" w:hAnsi="Helvetica" w:cs="Times New Roman"/>
          <w:color w:val="000000"/>
          <w:sz w:val="27"/>
          <w:szCs w:val="27"/>
          <w:lang w:eastAsia="hu-HU"/>
        </w:rPr>
        <w:t> aki az elektronikus hirdetés közzétételére alkalmas eszközökkel rendelkezik és ezek segítségével az elektronikus hirdetést megismerhetővé teszi;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 Elektronikus hirdetés közzététele:</w:t>
      </w:r>
      <w:r w:rsidRPr="002703D7">
        <w:rPr>
          <w:rFonts w:ascii="Helvetica" w:eastAsia="Times New Roman" w:hAnsi="Helvetica" w:cs="Times New Roman"/>
          <w:color w:val="000000"/>
          <w:sz w:val="27"/>
          <w:szCs w:val="27"/>
          <w:lang w:eastAsia="hu-HU"/>
        </w:rPr>
        <w:t> az elektronikus hirdetés megismerhetővé tétele, akár nagyobb nyilvánosság, akár egyedi címzett számára.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(5) A </w:t>
      </w:r>
      <w:proofErr w:type="spellStart"/>
      <w:r w:rsidRPr="002703D7">
        <w:rPr>
          <w:rFonts w:ascii="Helvetica" w:eastAsia="Times New Roman" w:hAnsi="Helvetica" w:cs="Times New Roman"/>
          <w:color w:val="000000"/>
          <w:sz w:val="27"/>
          <w:szCs w:val="27"/>
          <w:lang w:eastAsia="hu-HU"/>
        </w:rPr>
        <w:t>Grt</w:t>
      </w:r>
      <w:proofErr w:type="spellEnd"/>
      <w:r w:rsidRPr="002703D7">
        <w:rPr>
          <w:rFonts w:ascii="Helvetica" w:eastAsia="Times New Roman" w:hAnsi="Helvetica" w:cs="Times New Roman"/>
          <w:color w:val="000000"/>
          <w:sz w:val="27"/>
          <w:szCs w:val="27"/>
          <w:lang w:eastAsia="hu-HU"/>
        </w:rPr>
        <w:t>. 6. §</w:t>
      </w:r>
      <w:proofErr w:type="spellStart"/>
      <w:r w:rsidRPr="002703D7">
        <w:rPr>
          <w:rFonts w:ascii="Helvetica" w:eastAsia="Times New Roman" w:hAnsi="Helvetica" w:cs="Times New Roman"/>
          <w:color w:val="000000"/>
          <w:sz w:val="27"/>
          <w:szCs w:val="27"/>
          <w:lang w:eastAsia="hu-HU"/>
        </w:rPr>
        <w:t>-ában</w:t>
      </w:r>
      <w:proofErr w:type="spellEnd"/>
      <w:r w:rsidRPr="002703D7">
        <w:rPr>
          <w:rFonts w:ascii="Helvetica" w:eastAsia="Times New Roman" w:hAnsi="Helvetica" w:cs="Times New Roman"/>
          <w:color w:val="000000"/>
          <w:sz w:val="27"/>
          <w:szCs w:val="27"/>
          <w:lang w:eastAsia="hu-HU"/>
        </w:rPr>
        <w:t xml:space="preserve"> foglalt rendelkezéseket megfelelően alkalmazni kell az (1) bekezdés </w:t>
      </w: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pontjában meghatározott elektronikus hirdetésre és a (2) bekezdés szerinti közlésekre.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(6) A </w:t>
      </w:r>
      <w:proofErr w:type="spellStart"/>
      <w:r w:rsidRPr="002703D7">
        <w:rPr>
          <w:rFonts w:ascii="Helvetica" w:eastAsia="Times New Roman" w:hAnsi="Helvetica" w:cs="Times New Roman"/>
          <w:color w:val="000000"/>
          <w:sz w:val="27"/>
          <w:szCs w:val="27"/>
          <w:lang w:eastAsia="hu-HU"/>
        </w:rPr>
        <w:t>Grt</w:t>
      </w:r>
      <w:proofErr w:type="spellEnd"/>
      <w:r w:rsidRPr="002703D7">
        <w:rPr>
          <w:rFonts w:ascii="Helvetica" w:eastAsia="Times New Roman" w:hAnsi="Helvetica" w:cs="Times New Roman"/>
          <w:color w:val="000000"/>
          <w:sz w:val="27"/>
          <w:szCs w:val="27"/>
          <w:lang w:eastAsia="hu-HU"/>
        </w:rPr>
        <w:t>. 6. §</w:t>
      </w:r>
      <w:proofErr w:type="spellStart"/>
      <w:r w:rsidRPr="002703D7">
        <w:rPr>
          <w:rFonts w:ascii="Helvetica" w:eastAsia="Times New Roman" w:hAnsi="Helvetica" w:cs="Times New Roman"/>
          <w:color w:val="000000"/>
          <w:sz w:val="27"/>
          <w:szCs w:val="27"/>
          <w:lang w:eastAsia="hu-HU"/>
        </w:rPr>
        <w:t>-ában</w:t>
      </w:r>
      <w:proofErr w:type="spellEnd"/>
      <w:r w:rsidRPr="002703D7">
        <w:rPr>
          <w:rFonts w:ascii="Helvetica" w:eastAsia="Times New Roman" w:hAnsi="Helvetica" w:cs="Times New Roman"/>
          <w:color w:val="000000"/>
          <w:sz w:val="27"/>
          <w:szCs w:val="27"/>
          <w:lang w:eastAsia="hu-HU"/>
        </w:rPr>
        <w:t xml:space="preserve"> foglalt rendelkezések megsértéséért az elektronikus hirdető, az elektronikus hirdetési szolgáltató és az elektronikus hirdetés közzétevője egyaránt felel. Az ilyen jogsértéssel okozott kárért az elektronikus hirdető, az elektronikus hirdetési szolgáltató és az elektronikus hirdetés közzétevője egyetemlegesen felel.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14/</w:t>
      </w:r>
      <w:proofErr w:type="gramStart"/>
      <w:r w:rsidRPr="002703D7">
        <w:rPr>
          <w:rFonts w:ascii="Helvetica" w:eastAsia="Times New Roman" w:hAnsi="Helvetica" w:cs="Times New Roman"/>
          <w:b/>
          <w:bCs/>
          <w:color w:val="000000"/>
          <w:sz w:val="27"/>
          <w:szCs w:val="27"/>
          <w:lang w:eastAsia="hu-HU"/>
        </w:rPr>
        <w:t>A.</w:t>
      </w:r>
      <w:proofErr w:type="gramEnd"/>
      <w:r w:rsidRPr="002703D7">
        <w:rPr>
          <w:rFonts w:ascii="Helvetica" w:eastAsia="Times New Roman" w:hAnsi="Helvetica" w:cs="Times New Roman"/>
          <w:b/>
          <w:bCs/>
          <w:color w:val="000000"/>
          <w:sz w:val="27"/>
          <w:szCs w:val="27"/>
          <w:lang w:eastAsia="hu-HU"/>
        </w:rPr>
        <w:t xml:space="preserve"> §</w:t>
      </w:r>
      <w:bookmarkStart w:id="83" w:name="foot_72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"foot72"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72</w:t>
      </w:r>
      <w:r w:rsidRPr="002703D7">
        <w:rPr>
          <w:rFonts w:ascii="Helvetica" w:eastAsia="Times New Roman" w:hAnsi="Helvetica" w:cs="Times New Roman"/>
          <w:b/>
          <w:bCs/>
          <w:color w:val="000000"/>
          <w:sz w:val="27"/>
          <w:szCs w:val="27"/>
          <w:vertAlign w:val="superscript"/>
          <w:lang w:eastAsia="hu-HU"/>
        </w:rPr>
        <w:fldChar w:fldCharType="end"/>
      </w:r>
      <w:bookmarkEnd w:id="83"/>
      <w:r w:rsidRPr="002703D7">
        <w:rPr>
          <w:rFonts w:ascii="Helvetica" w:eastAsia="Times New Roman" w:hAnsi="Helvetica" w:cs="Times New Roman"/>
          <w:color w:val="000000"/>
          <w:sz w:val="27"/>
          <w:szCs w:val="27"/>
          <w:lang w:eastAsia="hu-HU"/>
        </w:rPr>
        <w:t> (1) Az elektronikus hirdetéshez kapcsolódóan egyértelmű tájékoztatást kell adni: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elektronikus hirdetés e jellegéről, amint az hozzáférhetővé válik az igénybe vevő számára;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az elektronikus hirdető, illetve elektronikus hirdetés elektronikus levelezés vagy azzal egyenértékű egyéni kommunikációs eszköz útján történő küldése esetén a valós feladó személyéről, amint az hozzáférhetővé válik az igénybe vevő számára;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az eladásösztönző ajánlat – így különösen az árengedmény, ráadás, illetve ajándék – ilyen jellegéről, igénybevételének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az eladásösztönző vetélkedő vagy nyereményjáték ilyen jellegéről, az abban való részvétel feltételeiről.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Az (1) bekezdés </w:t>
      </w: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és </w:t>
      </w: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pontjában meghatározott esetben az ajánlott előny igénybevétele, illetve a játékban való részvétel feltételeit könnyen hozzáférhetővé kell tenni.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Az (1) bekezdés </w:t>
      </w:r>
      <w:r w:rsidRPr="002703D7">
        <w:rPr>
          <w:rFonts w:ascii="Helvetica" w:eastAsia="Times New Roman" w:hAnsi="Helvetica" w:cs="Times New Roman"/>
          <w:i/>
          <w:iCs/>
          <w:color w:val="000000"/>
          <w:sz w:val="27"/>
          <w:szCs w:val="27"/>
          <w:lang w:eastAsia="hu-HU"/>
        </w:rPr>
        <w:t>a)</w:t>
      </w:r>
      <w:r w:rsidRPr="002703D7">
        <w:rPr>
          <w:rFonts w:ascii="Helvetica" w:eastAsia="Times New Roman" w:hAnsi="Helvetica" w:cs="Times New Roman"/>
          <w:color w:val="000000"/>
          <w:sz w:val="27"/>
          <w:szCs w:val="27"/>
          <w:lang w:eastAsia="hu-HU"/>
        </w:rPr>
        <w:t> és </w:t>
      </w: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pontjának megsértéséért az elektronikus hirdető, az elektronikus hirdetési szolgáltató és az elektronikus hirdetés közzétevője egyaránt felel. Az (1) bekezdés </w:t>
      </w: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és </w:t>
      </w: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pontjának és (2) bekezdésének megsértéséért az elektronikus hirdető felel.</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lastRenderedPageBreak/>
        <w:t>14/B. §</w:t>
      </w:r>
      <w:bookmarkStart w:id="84" w:name="foot_73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"foot73"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73</w:t>
      </w:r>
      <w:r w:rsidRPr="002703D7">
        <w:rPr>
          <w:rFonts w:ascii="Helvetica" w:eastAsia="Times New Roman" w:hAnsi="Helvetica" w:cs="Times New Roman"/>
          <w:b/>
          <w:bCs/>
          <w:color w:val="000000"/>
          <w:sz w:val="27"/>
          <w:szCs w:val="27"/>
          <w:vertAlign w:val="superscript"/>
          <w:lang w:eastAsia="hu-HU"/>
        </w:rPr>
        <w:fldChar w:fldCharType="end"/>
      </w:r>
      <w:bookmarkEnd w:id="84"/>
      <w:r w:rsidRPr="002703D7">
        <w:rPr>
          <w:rFonts w:ascii="Helvetica" w:eastAsia="Times New Roman" w:hAnsi="Helvetica" w:cs="Times New Roman"/>
          <w:color w:val="000000"/>
          <w:sz w:val="27"/>
          <w:szCs w:val="27"/>
          <w:lang w:eastAsia="hu-HU"/>
        </w:rPr>
        <w:t> (1)</w:t>
      </w:r>
      <w:bookmarkStart w:id="85" w:name="foot_74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"foot74"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74</w:t>
      </w:r>
      <w:r w:rsidRPr="002703D7">
        <w:rPr>
          <w:rFonts w:ascii="Helvetica" w:eastAsia="Times New Roman" w:hAnsi="Helvetica" w:cs="Times New Roman"/>
          <w:color w:val="000000"/>
          <w:sz w:val="27"/>
          <w:szCs w:val="27"/>
          <w:vertAlign w:val="superscript"/>
          <w:lang w:eastAsia="hu-HU"/>
        </w:rPr>
        <w:fldChar w:fldCharType="end"/>
      </w:r>
      <w:bookmarkEnd w:id="85"/>
      <w:r w:rsidRPr="002703D7">
        <w:rPr>
          <w:rFonts w:ascii="Helvetica" w:eastAsia="Times New Roman" w:hAnsi="Helvetica" w:cs="Times New Roman"/>
          <w:color w:val="000000"/>
          <w:sz w:val="27"/>
          <w:szCs w:val="27"/>
          <w:lang w:eastAsia="hu-HU"/>
        </w:rPr>
        <w:t> Az elektronikus hirdető vagy az elektronikus hirdetés közzétevőjének beazonosítása céljából a közvetítő szolgáltató a Hatóság megkeresésére köteles a Hatóság rendelkezésére bocsátani a következő adatokat, ha azok a közvetítő szolgáltató rendelkezésére állnak: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Hatóság által megjelölt elektronikus hirdetés küldőjének vagy közzétevőjének elektronikus hírközlési azonosítóját, és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nyilvántartásában az elektronikus hírközlési azonosítóhoz tartozóként meghatározott igénybe vevő nevét és lakcímét.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 Hatóság az átadott adatokat az elektronikus hirdetéssel kapcsolatos felügyeleti eljárás jogerős lezárását követő 60. napig, illetve a döntés bírósági felülvizsgálata esetén a bírósági felülvizsgálat jogerős lezárásáig jogosult kezelni, kizárólag az elektronikus hirdető vagy az elektronikus hirdetés közzétevőjének beazonosítása céljából.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(3) Ha a közvetítő szolgáltató nem tesz eleget az (1) bekezdésben foglalt kötelezettségének, az elektronikus hirdetővel, az elektronikus hirdetési szolgáltatóval és az elektronikus hirdetés közzétevőjével együtt felel a </w:t>
      </w:r>
      <w:proofErr w:type="spellStart"/>
      <w:r w:rsidRPr="002703D7">
        <w:rPr>
          <w:rFonts w:ascii="Helvetica" w:eastAsia="Times New Roman" w:hAnsi="Helvetica" w:cs="Times New Roman"/>
          <w:color w:val="000000"/>
          <w:sz w:val="27"/>
          <w:szCs w:val="27"/>
          <w:lang w:eastAsia="hu-HU"/>
        </w:rPr>
        <w:t>Grt</w:t>
      </w:r>
      <w:proofErr w:type="spellEnd"/>
      <w:r w:rsidRPr="002703D7">
        <w:rPr>
          <w:rFonts w:ascii="Helvetica" w:eastAsia="Times New Roman" w:hAnsi="Helvetica" w:cs="Times New Roman"/>
          <w:color w:val="000000"/>
          <w:sz w:val="27"/>
          <w:szCs w:val="27"/>
          <w:lang w:eastAsia="hu-HU"/>
        </w:rPr>
        <w:t>. 6. §</w:t>
      </w:r>
      <w:proofErr w:type="spellStart"/>
      <w:r w:rsidRPr="002703D7">
        <w:rPr>
          <w:rFonts w:ascii="Helvetica" w:eastAsia="Times New Roman" w:hAnsi="Helvetica" w:cs="Times New Roman"/>
          <w:color w:val="000000"/>
          <w:sz w:val="27"/>
          <w:szCs w:val="27"/>
          <w:lang w:eastAsia="hu-HU"/>
        </w:rPr>
        <w:t>-ában</w:t>
      </w:r>
      <w:proofErr w:type="spellEnd"/>
      <w:r w:rsidRPr="002703D7">
        <w:rPr>
          <w:rFonts w:ascii="Helvetica" w:eastAsia="Times New Roman" w:hAnsi="Helvetica" w:cs="Times New Roman"/>
          <w:color w:val="000000"/>
          <w:sz w:val="27"/>
          <w:szCs w:val="27"/>
          <w:lang w:eastAsia="hu-HU"/>
        </w:rPr>
        <w:t xml:space="preserve"> meghatározott kötelezettségek megsértéséért. Az ilyen jogsértéssel okozott kárért a közvetítő szolgáltató az elektronikus hirdetővel, az elektronikus hirdetési szolgáltatóval és az elektronikus hirdetés közzétevőjével egyetemlegesen felel.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14/C. §</w:t>
      </w:r>
      <w:bookmarkStart w:id="86" w:name="foot_75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"foot75"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75</w:t>
      </w:r>
      <w:r w:rsidRPr="002703D7">
        <w:rPr>
          <w:rFonts w:ascii="Helvetica" w:eastAsia="Times New Roman" w:hAnsi="Helvetica" w:cs="Times New Roman"/>
          <w:b/>
          <w:bCs/>
          <w:color w:val="000000"/>
          <w:sz w:val="27"/>
          <w:szCs w:val="27"/>
          <w:vertAlign w:val="superscript"/>
          <w:lang w:eastAsia="hu-HU"/>
        </w:rPr>
        <w:fldChar w:fldCharType="end"/>
      </w:r>
      <w:bookmarkEnd w:id="86"/>
      <w:r w:rsidRPr="002703D7">
        <w:rPr>
          <w:rFonts w:ascii="Helvetica" w:eastAsia="Times New Roman" w:hAnsi="Helvetica" w:cs="Times New Roman"/>
          <w:color w:val="000000"/>
          <w:sz w:val="27"/>
          <w:szCs w:val="27"/>
          <w:lang w:eastAsia="hu-HU"/>
        </w:rPr>
        <w:t xml:space="preserve"> (1) A szabályozott szakmát információs társadalmi szolgáltatás nyújtása útján gyakorló </w:t>
      </w:r>
      <w:proofErr w:type="gramStart"/>
      <w:r w:rsidRPr="002703D7">
        <w:rPr>
          <w:rFonts w:ascii="Helvetica" w:eastAsia="Times New Roman" w:hAnsi="Helvetica" w:cs="Times New Roman"/>
          <w:color w:val="000000"/>
          <w:sz w:val="27"/>
          <w:szCs w:val="27"/>
          <w:lang w:eastAsia="hu-HU"/>
        </w:rPr>
        <w:t>személy</w:t>
      </w:r>
      <w:proofErr w:type="gramEnd"/>
      <w:r w:rsidRPr="002703D7">
        <w:rPr>
          <w:rFonts w:ascii="Helvetica" w:eastAsia="Times New Roman" w:hAnsi="Helvetica" w:cs="Times New Roman"/>
          <w:color w:val="000000"/>
          <w:sz w:val="27"/>
          <w:szCs w:val="27"/>
          <w:lang w:eastAsia="hu-HU"/>
        </w:rPr>
        <w:t xml:space="preserve"> mint elektronikus hirdető érdekében végzett elektronikus hirdetési tevékenységre vonatkozóan a szabályozott szakma gyakorlására irányadó szabályok, így különösen a szakmai érdekképviseleti szervek, kamarák által a saját tagjaikra vonatkozóan megállapított magatartási szabályok – az alkalmazandó jogszabályi rendelkezések sérelme nélkül – szigorúbb, illetve részletesebb követelményeket határozhatnak meg.</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Az (1) bekezdésben meghatározott, a szabályozott szakma gyakorlására irányadó további szabályok különösen a szakma függetlenségének, méltóságának, tiszteletének, valamint a szakmai szolgáltatást igénybe vevő és a szakmát gyakorló más személyekkel szemben tanúsított magatartás tisztességességének biztosítására, a szakmai titoktartás védelmére alkothatók.</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Az információs társadalommal összefüggő szolgáltatásokra vonatkozó különös fogyasztóvédelmi szabályok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15. §</w:t>
      </w:r>
      <w:bookmarkStart w:id="87" w:name="foot_76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"foot76"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76</w:t>
      </w:r>
      <w:r w:rsidRPr="002703D7">
        <w:rPr>
          <w:rFonts w:ascii="Helvetica" w:eastAsia="Times New Roman" w:hAnsi="Helvetica" w:cs="Times New Roman"/>
          <w:b/>
          <w:bCs/>
          <w:color w:val="000000"/>
          <w:sz w:val="27"/>
          <w:szCs w:val="27"/>
          <w:vertAlign w:val="superscript"/>
          <w:lang w:eastAsia="hu-HU"/>
        </w:rPr>
        <w:fldChar w:fldCharType="end"/>
      </w:r>
      <w:bookmarkEnd w:id="87"/>
      <w:r w:rsidRPr="002703D7">
        <w:rPr>
          <w:rFonts w:ascii="Helvetica" w:eastAsia="Times New Roman" w:hAnsi="Helvetica" w:cs="Times New Roman"/>
          <w:color w:val="000000"/>
          <w:sz w:val="27"/>
          <w:szCs w:val="27"/>
          <w:lang w:eastAsia="hu-HU"/>
        </w:rPr>
        <w:t> Az elektronikus kereskedelmi szolgáltatást is nyújtó közüzemi tevékenységet folytató vállalkozás elektronikus úton is köteles a bejelentések intézésére, panaszok kivizsgálására és orvoslására, valamint az igénybe vevők tájékoztatására ügyfélszolgálatot működtetni.</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Magatartási kódexek</w:t>
      </w:r>
      <w:bookmarkStart w:id="88" w:name="foot_77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"foot77"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77</w:t>
      </w:r>
      <w:r w:rsidRPr="002703D7">
        <w:rPr>
          <w:rFonts w:ascii="Helvetica" w:eastAsia="Times New Roman" w:hAnsi="Helvetica" w:cs="Times New Roman"/>
          <w:i/>
          <w:iCs/>
          <w:color w:val="000000"/>
          <w:sz w:val="27"/>
          <w:szCs w:val="27"/>
          <w:vertAlign w:val="superscript"/>
          <w:lang w:eastAsia="hu-HU"/>
        </w:rPr>
        <w:fldChar w:fldCharType="end"/>
      </w:r>
      <w:bookmarkEnd w:id="88"/>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lastRenderedPageBreak/>
        <w:t>15/</w:t>
      </w:r>
      <w:proofErr w:type="gramStart"/>
      <w:r w:rsidRPr="002703D7">
        <w:rPr>
          <w:rFonts w:ascii="Helvetica" w:eastAsia="Times New Roman" w:hAnsi="Helvetica" w:cs="Times New Roman"/>
          <w:b/>
          <w:bCs/>
          <w:color w:val="000000"/>
          <w:sz w:val="27"/>
          <w:szCs w:val="27"/>
          <w:lang w:eastAsia="hu-HU"/>
        </w:rPr>
        <w:t>A.</w:t>
      </w:r>
      <w:proofErr w:type="gramEnd"/>
      <w:r w:rsidRPr="002703D7">
        <w:rPr>
          <w:rFonts w:ascii="Helvetica" w:eastAsia="Times New Roman" w:hAnsi="Helvetica" w:cs="Times New Roman"/>
          <w:b/>
          <w:bCs/>
          <w:color w:val="000000"/>
          <w:sz w:val="27"/>
          <w:szCs w:val="27"/>
          <w:lang w:eastAsia="hu-HU"/>
        </w:rPr>
        <w:t xml:space="preserve"> §</w:t>
      </w:r>
      <w:bookmarkStart w:id="89" w:name="foot_78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"foot78"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78</w:t>
      </w:r>
      <w:r w:rsidRPr="002703D7">
        <w:rPr>
          <w:rFonts w:ascii="Helvetica" w:eastAsia="Times New Roman" w:hAnsi="Helvetica" w:cs="Times New Roman"/>
          <w:b/>
          <w:bCs/>
          <w:color w:val="000000"/>
          <w:sz w:val="27"/>
          <w:szCs w:val="27"/>
          <w:vertAlign w:val="superscript"/>
          <w:lang w:eastAsia="hu-HU"/>
        </w:rPr>
        <w:fldChar w:fldCharType="end"/>
      </w:r>
      <w:bookmarkEnd w:id="89"/>
      <w:r w:rsidRPr="002703D7">
        <w:rPr>
          <w:rFonts w:ascii="Helvetica" w:eastAsia="Times New Roman" w:hAnsi="Helvetica" w:cs="Times New Roman"/>
          <w:color w:val="000000"/>
          <w:sz w:val="27"/>
          <w:szCs w:val="27"/>
          <w:lang w:eastAsia="hu-HU"/>
        </w:rPr>
        <w:t> (1) Az állam – az információs társadalommal kapcsolatos tevékenységet ellátó szervezetek függetlenségének tiszteletben tartásával – ösztönzi az önszabályozást, így különösen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magatartási kódexek kidolgozását,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magatartási kódexek elektronikus úton, magyar nyelven és az Európai Gazdasági Térségről szóló megállapodás részes államaiban lakóhellyel, illetve székhellyel rendelkező igénybe vevők és más érdekeltek számára a részes államok hivatalos nyelvein is történő hozzáférhetővé tételét, valamint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az elektronikus úton történő alternatív vitarendezési eljárások működését.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90" w:name="foot_79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"foot79"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79</w:t>
      </w:r>
      <w:r w:rsidRPr="002703D7">
        <w:rPr>
          <w:rFonts w:ascii="Helvetica" w:eastAsia="Times New Roman" w:hAnsi="Helvetica" w:cs="Times New Roman"/>
          <w:color w:val="000000"/>
          <w:sz w:val="27"/>
          <w:szCs w:val="27"/>
          <w:vertAlign w:val="superscript"/>
          <w:lang w:eastAsia="hu-HU"/>
        </w:rPr>
        <w:fldChar w:fldCharType="end"/>
      </w:r>
      <w:bookmarkEnd w:id="90"/>
      <w:r w:rsidRPr="002703D7">
        <w:rPr>
          <w:rFonts w:ascii="Helvetica" w:eastAsia="Times New Roman" w:hAnsi="Helvetica" w:cs="Times New Roman"/>
          <w:color w:val="000000"/>
          <w:sz w:val="27"/>
          <w:szCs w:val="27"/>
          <w:lang w:eastAsia="hu-HU"/>
        </w:rPr>
        <w:t> Az állam ösztönzi továbbá, hogy az információs társadalommal kapcsolatos tevékenységet ellátó szervezetek az informatikáért felelős miniszterrel – amennyiben a szolgáltatás az Európai Gazdasági Térségről szóló megállapodás bármely részes államába is irányul, az Európai Bizottsággal is – együttműködve az érdekeltek számára tájékoztatást adhassanak a magatartási kódexeikről, azok alkalmazásának tapasztalatairól, az elektronikus kereskedelemre gyakorolt hatásairól.</w:t>
      </w:r>
    </w:p>
    <w:p w:rsidR="002703D7" w:rsidRPr="002703D7" w:rsidRDefault="002703D7" w:rsidP="002703D7">
      <w:pPr>
        <w:spacing w:before="160" w:after="320" w:line="240" w:lineRule="auto"/>
        <w:ind w:firstLine="180"/>
        <w:jc w:val="center"/>
        <w:rPr>
          <w:rFonts w:ascii="Helvetica" w:eastAsia="Times New Roman" w:hAnsi="Helvetica" w:cs="Times New Roman"/>
          <w:i/>
          <w:iCs/>
          <w:color w:val="000000"/>
          <w:sz w:val="27"/>
          <w:szCs w:val="27"/>
          <w:lang w:eastAsia="hu-HU"/>
        </w:rPr>
      </w:pPr>
      <w:r w:rsidRPr="002703D7">
        <w:rPr>
          <w:rFonts w:ascii="Helvetica" w:eastAsia="Times New Roman" w:hAnsi="Helvetica" w:cs="Times New Roman"/>
          <w:i/>
          <w:iCs/>
          <w:color w:val="000000"/>
          <w:sz w:val="27"/>
          <w:szCs w:val="27"/>
          <w:lang w:eastAsia="hu-HU"/>
        </w:rPr>
        <w:t>Vegyes és záró rendelkezések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 §</w:t>
      </w:r>
      <w:r w:rsidRPr="002703D7">
        <w:rPr>
          <w:rFonts w:ascii="Helvetica" w:eastAsia="Times New Roman" w:hAnsi="Helvetica" w:cs="Times New Roman"/>
          <w:color w:val="000000"/>
          <w:sz w:val="27"/>
          <w:szCs w:val="27"/>
          <w:lang w:eastAsia="hu-HU"/>
        </w:rPr>
        <w:t> (1) E törvény – a (3) bekezdésben foglalt kivétellel – a kihirdetését követő 30. napon lép hatályba.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E törvényt kell alkalmazni a hatálybalépését követően nyújtott információs társadalommal összefüggő szolgáltatásokra azzal, hogy a szolgáltatók e törvény hatálybalépését követő 90 napon belül kötelesek biztosítani, hogy információs társadalommal összefüggő szolgáltatásaik megfeleljenek e törvény előírásainak.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w:t>
      </w:r>
      <w:bookmarkStart w:id="91" w:name="foot_80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"foot80"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80</w:t>
      </w:r>
      <w:r w:rsidRPr="002703D7">
        <w:rPr>
          <w:rFonts w:ascii="Helvetica" w:eastAsia="Times New Roman" w:hAnsi="Helvetica" w:cs="Times New Roman"/>
          <w:color w:val="000000"/>
          <w:sz w:val="27"/>
          <w:szCs w:val="27"/>
          <w:vertAlign w:val="superscript"/>
          <w:lang w:eastAsia="hu-HU"/>
        </w:rPr>
        <w:fldChar w:fldCharType="end"/>
      </w:r>
      <w:bookmarkEnd w:id="91"/>
      <w:r w:rsidRPr="002703D7">
        <w:rPr>
          <w:rFonts w:ascii="Helvetica" w:eastAsia="Times New Roman" w:hAnsi="Helvetica" w:cs="Times New Roman"/>
          <w:color w:val="000000"/>
          <w:sz w:val="27"/>
          <w:szCs w:val="27"/>
          <w:lang w:eastAsia="hu-HU"/>
        </w:rPr>
        <w:t> E törvény 1.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(2) bekezdése, 2.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w:t>
      </w:r>
      <w:r w:rsidRPr="002703D7">
        <w:rPr>
          <w:rFonts w:ascii="Helvetica" w:eastAsia="Times New Roman" w:hAnsi="Helvetica" w:cs="Times New Roman"/>
          <w:i/>
          <w:iCs/>
          <w:color w:val="000000"/>
          <w:sz w:val="27"/>
          <w:szCs w:val="27"/>
          <w:lang w:eastAsia="hu-HU"/>
        </w:rPr>
        <w:t>i)</w:t>
      </w:r>
      <w:r w:rsidRPr="002703D7">
        <w:rPr>
          <w:rFonts w:ascii="Helvetica" w:eastAsia="Times New Roman" w:hAnsi="Helvetica" w:cs="Times New Roman"/>
          <w:color w:val="000000"/>
          <w:sz w:val="27"/>
          <w:szCs w:val="27"/>
          <w:lang w:eastAsia="hu-HU"/>
        </w:rPr>
        <w:t> pontja, 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14/C.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15/A.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(2) bekezdése az Európai Unióhoz történő csatlakozásról szóló nemzetközi szerződést kihirdető törvény hatálybalépésének napján lép hatályba.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 xml:space="preserve">(4) Ha törvény iratnak vagy okiratnak a megőrzését, illetve eredeti példány megőrzését írja elő, a megőrzési kötelezettség a digitális archiválásról szóló külön jogszabályban meghatározott feltételek fennállása </w:t>
      </w:r>
      <w:proofErr w:type="gramStart"/>
      <w:r w:rsidRPr="002703D7">
        <w:rPr>
          <w:rFonts w:ascii="Helvetica" w:eastAsia="Times New Roman" w:hAnsi="Helvetica" w:cs="Times New Roman"/>
          <w:color w:val="000000"/>
          <w:sz w:val="27"/>
          <w:szCs w:val="27"/>
          <w:lang w:eastAsia="hu-HU"/>
        </w:rPr>
        <w:t>esetén</w:t>
      </w:r>
      <w:proofErr w:type="gramEnd"/>
      <w:r w:rsidRPr="002703D7">
        <w:rPr>
          <w:rFonts w:ascii="Helvetica" w:eastAsia="Times New Roman" w:hAnsi="Helvetica" w:cs="Times New Roman"/>
          <w:color w:val="000000"/>
          <w:sz w:val="27"/>
          <w:szCs w:val="27"/>
          <w:lang w:eastAsia="hu-HU"/>
        </w:rPr>
        <w:t xml:space="preserve"> elektronikus úton is teljesíthető.</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(5)–(6)</w:t>
      </w:r>
      <w:bookmarkStart w:id="92" w:name="foot_8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"foot81"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81</w:t>
      </w:r>
      <w:r w:rsidRPr="002703D7">
        <w:rPr>
          <w:rFonts w:ascii="Helvetica" w:eastAsia="Times New Roman" w:hAnsi="Helvetica" w:cs="Times New Roman"/>
          <w:color w:val="000000"/>
          <w:sz w:val="27"/>
          <w:szCs w:val="27"/>
          <w:vertAlign w:val="superscript"/>
          <w:lang w:eastAsia="hu-HU"/>
        </w:rPr>
        <w:fldChar w:fldCharType="end"/>
      </w:r>
      <w:bookmarkEnd w:id="92"/>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(7)</w:t>
      </w:r>
      <w:bookmarkStart w:id="93" w:name="foot_82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"foot82"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82</w:t>
      </w:r>
      <w:r w:rsidRPr="002703D7">
        <w:rPr>
          <w:rFonts w:ascii="Helvetica" w:eastAsia="Times New Roman" w:hAnsi="Helvetica" w:cs="Times New Roman"/>
          <w:color w:val="000000"/>
          <w:sz w:val="27"/>
          <w:szCs w:val="27"/>
          <w:vertAlign w:val="superscript"/>
          <w:lang w:eastAsia="hu-HU"/>
        </w:rPr>
        <w:fldChar w:fldCharType="end"/>
      </w:r>
      <w:bookmarkEnd w:id="93"/>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(8)–(9)</w:t>
      </w:r>
      <w:bookmarkStart w:id="94" w:name="foot_83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"foot83"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83</w:t>
      </w:r>
      <w:r w:rsidRPr="002703D7">
        <w:rPr>
          <w:rFonts w:ascii="Helvetica" w:eastAsia="Times New Roman" w:hAnsi="Helvetica" w:cs="Times New Roman"/>
          <w:color w:val="000000"/>
          <w:sz w:val="27"/>
          <w:szCs w:val="27"/>
          <w:vertAlign w:val="superscript"/>
          <w:lang w:eastAsia="hu-HU"/>
        </w:rPr>
        <w:fldChar w:fldCharType="end"/>
      </w:r>
      <w:bookmarkEnd w:id="94"/>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(10)–(14)</w:t>
      </w:r>
      <w:bookmarkStart w:id="95" w:name="foot_84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"foot84"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84</w:t>
      </w:r>
      <w:r w:rsidRPr="002703D7">
        <w:rPr>
          <w:rFonts w:ascii="Helvetica" w:eastAsia="Times New Roman" w:hAnsi="Helvetica" w:cs="Times New Roman"/>
          <w:color w:val="000000"/>
          <w:sz w:val="27"/>
          <w:szCs w:val="27"/>
          <w:vertAlign w:val="superscript"/>
          <w:lang w:eastAsia="hu-HU"/>
        </w:rPr>
        <w:fldChar w:fldCharType="end"/>
      </w:r>
      <w:bookmarkEnd w:id="95"/>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16/A. §</w:t>
      </w:r>
      <w:bookmarkStart w:id="96" w:name="foot_85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"foot85"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85</w:t>
      </w:r>
      <w:r w:rsidRPr="002703D7">
        <w:rPr>
          <w:rFonts w:ascii="Helvetica" w:eastAsia="Times New Roman" w:hAnsi="Helvetica" w:cs="Times New Roman"/>
          <w:b/>
          <w:bCs/>
          <w:color w:val="000000"/>
          <w:sz w:val="27"/>
          <w:szCs w:val="27"/>
          <w:vertAlign w:val="superscript"/>
          <w:lang w:eastAsia="hu-HU"/>
        </w:rPr>
        <w:fldChar w:fldCharType="end"/>
      </w:r>
      <w:bookmarkEnd w:id="96"/>
      <w:r w:rsidRPr="002703D7">
        <w:rPr>
          <w:rFonts w:ascii="Helvetica" w:eastAsia="Times New Roman" w:hAnsi="Helvetica" w:cs="Times New Roman"/>
          <w:color w:val="000000"/>
          <w:sz w:val="27"/>
          <w:szCs w:val="27"/>
          <w:lang w:eastAsia="hu-HU"/>
        </w:rPr>
        <w:t> (1) A 4. §</w:t>
      </w:r>
      <w:proofErr w:type="spellStart"/>
      <w:r w:rsidRPr="002703D7">
        <w:rPr>
          <w:rFonts w:ascii="Helvetica" w:eastAsia="Times New Roman" w:hAnsi="Helvetica" w:cs="Times New Roman"/>
          <w:color w:val="000000"/>
          <w:sz w:val="27"/>
          <w:szCs w:val="27"/>
          <w:lang w:eastAsia="hu-HU"/>
        </w:rPr>
        <w:t>-ban</w:t>
      </w:r>
      <w:proofErr w:type="spellEnd"/>
      <w:r w:rsidRPr="002703D7">
        <w:rPr>
          <w:rFonts w:ascii="Helvetica" w:eastAsia="Times New Roman" w:hAnsi="Helvetica" w:cs="Times New Roman"/>
          <w:color w:val="000000"/>
          <w:sz w:val="27"/>
          <w:szCs w:val="27"/>
          <w:lang w:eastAsia="hu-HU"/>
        </w:rPr>
        <w:t>, az 5. §</w:t>
      </w:r>
      <w:proofErr w:type="spellStart"/>
      <w:r w:rsidRPr="002703D7">
        <w:rPr>
          <w:rFonts w:ascii="Helvetica" w:eastAsia="Times New Roman" w:hAnsi="Helvetica" w:cs="Times New Roman"/>
          <w:color w:val="000000"/>
          <w:sz w:val="27"/>
          <w:szCs w:val="27"/>
          <w:lang w:eastAsia="hu-HU"/>
        </w:rPr>
        <w:t>-ban</w:t>
      </w:r>
      <w:proofErr w:type="spellEnd"/>
      <w:r w:rsidRPr="002703D7">
        <w:rPr>
          <w:rFonts w:ascii="Helvetica" w:eastAsia="Times New Roman" w:hAnsi="Helvetica" w:cs="Times New Roman"/>
          <w:color w:val="000000"/>
          <w:sz w:val="27"/>
          <w:szCs w:val="27"/>
          <w:lang w:eastAsia="hu-HU"/>
        </w:rPr>
        <w:t xml:space="preserve"> és a 14/</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-ban</w:t>
      </w:r>
      <w:proofErr w:type="spellEnd"/>
      <w:r w:rsidRPr="002703D7">
        <w:rPr>
          <w:rFonts w:ascii="Helvetica" w:eastAsia="Times New Roman" w:hAnsi="Helvetica" w:cs="Times New Roman"/>
          <w:color w:val="000000"/>
          <w:sz w:val="27"/>
          <w:szCs w:val="27"/>
          <w:lang w:eastAsia="hu-HU"/>
        </w:rPr>
        <w:t xml:space="preserve"> foglalt rendelkezések megsértése esetén az eljárás lefolytatására a fogyasztókkal szembeni tisztességtelen kereskedelmi gyakorlat tilalmáról szóló törvényben meghatározott hatóság jogosult. Az eljáró hatóság a fogyasztókkal szembeni </w:t>
      </w:r>
      <w:r w:rsidRPr="002703D7">
        <w:rPr>
          <w:rFonts w:ascii="Helvetica" w:eastAsia="Times New Roman" w:hAnsi="Helvetica" w:cs="Times New Roman"/>
          <w:color w:val="000000"/>
          <w:sz w:val="27"/>
          <w:szCs w:val="27"/>
          <w:lang w:eastAsia="hu-HU"/>
        </w:rPr>
        <w:lastRenderedPageBreak/>
        <w:t>tisztességtelen kereskedelmi gyakorlat tilalmáról szóló törvényben meghatározott szabályok szerint jár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A 6. §</w:t>
      </w:r>
      <w:proofErr w:type="spellStart"/>
      <w:r w:rsidRPr="002703D7">
        <w:rPr>
          <w:rFonts w:ascii="Helvetica" w:eastAsia="Times New Roman" w:hAnsi="Helvetica" w:cs="Times New Roman"/>
          <w:color w:val="000000"/>
          <w:sz w:val="27"/>
          <w:szCs w:val="27"/>
          <w:lang w:eastAsia="hu-HU"/>
        </w:rPr>
        <w:t>-ban</w:t>
      </w:r>
      <w:proofErr w:type="spellEnd"/>
      <w:r w:rsidRPr="002703D7">
        <w:rPr>
          <w:rFonts w:ascii="Helvetica" w:eastAsia="Times New Roman" w:hAnsi="Helvetica" w:cs="Times New Roman"/>
          <w:color w:val="000000"/>
          <w:sz w:val="27"/>
          <w:szCs w:val="27"/>
          <w:lang w:eastAsia="hu-HU"/>
        </w:rPr>
        <w:t xml:space="preserve"> foglalt rendelkezések megsértése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bookmarkStart w:id="97" w:name="foot_86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"foot86"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86</w:t>
      </w:r>
      <w:r w:rsidRPr="002703D7">
        <w:rPr>
          <w:rFonts w:ascii="Helvetica" w:eastAsia="Times New Roman" w:hAnsi="Helvetica" w:cs="Times New Roman"/>
          <w:i/>
          <w:iCs/>
          <w:color w:val="000000"/>
          <w:sz w:val="27"/>
          <w:szCs w:val="27"/>
          <w:vertAlign w:val="superscript"/>
          <w:lang w:eastAsia="hu-HU"/>
        </w:rPr>
        <w:fldChar w:fldCharType="end"/>
      </w:r>
      <w:bookmarkEnd w:id="97"/>
      <w:r w:rsidRPr="002703D7">
        <w:rPr>
          <w:rFonts w:ascii="Helvetica" w:eastAsia="Times New Roman" w:hAnsi="Helvetica" w:cs="Times New Roman"/>
          <w:color w:val="000000"/>
          <w:sz w:val="27"/>
          <w:szCs w:val="27"/>
          <w:lang w:eastAsia="hu-HU"/>
        </w:rPr>
        <w:t xml:space="preserve"> a pénzügyi közvetítőrendszer felügyeletével kapcsolatos feladatkörében eljáró Magyar Nemzeti Bank jár el a Magyar Nemzeti Bankról szóló 2013. évi CXXXIX. törvény (a továbbiakban: </w:t>
      </w:r>
      <w:proofErr w:type="spellStart"/>
      <w:r w:rsidRPr="002703D7">
        <w:rPr>
          <w:rFonts w:ascii="Helvetica" w:eastAsia="Times New Roman" w:hAnsi="Helvetica" w:cs="Times New Roman"/>
          <w:color w:val="000000"/>
          <w:sz w:val="27"/>
          <w:szCs w:val="27"/>
          <w:lang w:eastAsia="hu-HU"/>
        </w:rPr>
        <w:t>MNBtv</w:t>
      </w:r>
      <w:proofErr w:type="spellEnd"/>
      <w:r w:rsidRPr="002703D7">
        <w:rPr>
          <w:rFonts w:ascii="Helvetica" w:eastAsia="Times New Roman" w:hAnsi="Helvetica" w:cs="Times New Roman"/>
          <w:color w:val="000000"/>
          <w:sz w:val="27"/>
          <w:szCs w:val="27"/>
          <w:lang w:eastAsia="hu-HU"/>
        </w:rPr>
        <w:t>.) 39. §</w:t>
      </w:r>
      <w:proofErr w:type="spellStart"/>
      <w:r w:rsidRPr="002703D7">
        <w:rPr>
          <w:rFonts w:ascii="Helvetica" w:eastAsia="Times New Roman" w:hAnsi="Helvetica" w:cs="Times New Roman"/>
          <w:color w:val="000000"/>
          <w:sz w:val="27"/>
          <w:szCs w:val="27"/>
          <w:lang w:eastAsia="hu-HU"/>
        </w:rPr>
        <w:t>-ában</w:t>
      </w:r>
      <w:proofErr w:type="spellEnd"/>
      <w:r w:rsidRPr="002703D7">
        <w:rPr>
          <w:rFonts w:ascii="Helvetica" w:eastAsia="Times New Roman" w:hAnsi="Helvetica" w:cs="Times New Roman"/>
          <w:color w:val="000000"/>
          <w:sz w:val="27"/>
          <w:szCs w:val="27"/>
          <w:lang w:eastAsia="hu-HU"/>
        </w:rPr>
        <w:t xml:space="preserve"> meghatározott törvények hatálya alá tartozó tevékenységet folytató szervezetek, személyek tekintetében az </w:t>
      </w:r>
      <w:proofErr w:type="spellStart"/>
      <w:r w:rsidRPr="002703D7">
        <w:rPr>
          <w:rFonts w:ascii="Helvetica" w:eastAsia="Times New Roman" w:hAnsi="Helvetica" w:cs="Times New Roman"/>
          <w:color w:val="000000"/>
          <w:sz w:val="27"/>
          <w:szCs w:val="27"/>
          <w:lang w:eastAsia="hu-HU"/>
        </w:rPr>
        <w:t>MNBtv</w:t>
      </w:r>
      <w:proofErr w:type="spellEnd"/>
      <w:r w:rsidRPr="002703D7">
        <w:rPr>
          <w:rFonts w:ascii="Helvetica" w:eastAsia="Times New Roman" w:hAnsi="Helvetica" w:cs="Times New Roman"/>
          <w:color w:val="000000"/>
          <w:sz w:val="27"/>
          <w:szCs w:val="27"/>
          <w:lang w:eastAsia="hu-HU"/>
        </w:rPr>
        <w:t>. szabályai szerint,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egyéb szolgáltatók tekintetében a fogyasztóvédelmi hatóság jár el a fogyasztóvédelemről szóló törvény szabályai szerint.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 14/B. §</w:t>
      </w:r>
      <w:proofErr w:type="spellStart"/>
      <w:r w:rsidRPr="002703D7">
        <w:rPr>
          <w:rFonts w:ascii="Helvetica" w:eastAsia="Times New Roman" w:hAnsi="Helvetica" w:cs="Times New Roman"/>
          <w:color w:val="000000"/>
          <w:sz w:val="27"/>
          <w:szCs w:val="27"/>
          <w:lang w:eastAsia="hu-HU"/>
        </w:rPr>
        <w:t>-ban</w:t>
      </w:r>
      <w:proofErr w:type="spellEnd"/>
      <w:r w:rsidRPr="002703D7">
        <w:rPr>
          <w:rFonts w:ascii="Helvetica" w:eastAsia="Times New Roman" w:hAnsi="Helvetica" w:cs="Times New Roman"/>
          <w:color w:val="000000"/>
          <w:sz w:val="27"/>
          <w:szCs w:val="27"/>
          <w:lang w:eastAsia="hu-HU"/>
        </w:rPr>
        <w:t xml:space="preserve"> és a </w:t>
      </w:r>
      <w:proofErr w:type="spellStart"/>
      <w:r w:rsidRPr="002703D7">
        <w:rPr>
          <w:rFonts w:ascii="Helvetica" w:eastAsia="Times New Roman" w:hAnsi="Helvetica" w:cs="Times New Roman"/>
          <w:color w:val="000000"/>
          <w:sz w:val="27"/>
          <w:szCs w:val="27"/>
          <w:lang w:eastAsia="hu-HU"/>
        </w:rPr>
        <w:t>Grt</w:t>
      </w:r>
      <w:proofErr w:type="spellEnd"/>
      <w:r w:rsidRPr="002703D7">
        <w:rPr>
          <w:rFonts w:ascii="Helvetica" w:eastAsia="Times New Roman" w:hAnsi="Helvetica" w:cs="Times New Roman"/>
          <w:color w:val="000000"/>
          <w:sz w:val="27"/>
          <w:szCs w:val="27"/>
          <w:lang w:eastAsia="hu-HU"/>
        </w:rPr>
        <w:t>. 6. §</w:t>
      </w:r>
      <w:proofErr w:type="spellStart"/>
      <w:r w:rsidRPr="002703D7">
        <w:rPr>
          <w:rFonts w:ascii="Helvetica" w:eastAsia="Times New Roman" w:hAnsi="Helvetica" w:cs="Times New Roman"/>
          <w:color w:val="000000"/>
          <w:sz w:val="27"/>
          <w:szCs w:val="27"/>
          <w:lang w:eastAsia="hu-HU"/>
        </w:rPr>
        <w:t>-ában</w:t>
      </w:r>
      <w:proofErr w:type="spellEnd"/>
      <w:r w:rsidRPr="002703D7">
        <w:rPr>
          <w:rFonts w:ascii="Helvetica" w:eastAsia="Times New Roman" w:hAnsi="Helvetica" w:cs="Times New Roman"/>
          <w:color w:val="000000"/>
          <w:sz w:val="27"/>
          <w:szCs w:val="27"/>
          <w:lang w:eastAsia="hu-HU"/>
        </w:rPr>
        <w:t xml:space="preserve"> foglalt rendelkezéseket megsértő elektronikus hirdetések esetén (a továbbiakban együtt: kéretlen elektronikus hirdetéssel kapcsolatos felügyeleti eljárás) a Hatóság jár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 A 15. §</w:t>
      </w:r>
      <w:proofErr w:type="spellStart"/>
      <w:r w:rsidRPr="002703D7">
        <w:rPr>
          <w:rFonts w:ascii="Helvetica" w:eastAsia="Times New Roman" w:hAnsi="Helvetica" w:cs="Times New Roman"/>
          <w:color w:val="000000"/>
          <w:sz w:val="27"/>
          <w:szCs w:val="27"/>
          <w:lang w:eastAsia="hu-HU"/>
        </w:rPr>
        <w:t>-ban</w:t>
      </w:r>
      <w:proofErr w:type="spellEnd"/>
      <w:r w:rsidRPr="002703D7">
        <w:rPr>
          <w:rFonts w:ascii="Helvetica" w:eastAsia="Times New Roman" w:hAnsi="Helvetica" w:cs="Times New Roman"/>
          <w:color w:val="000000"/>
          <w:sz w:val="27"/>
          <w:szCs w:val="27"/>
          <w:lang w:eastAsia="hu-HU"/>
        </w:rPr>
        <w:t xml:space="preserve"> foglalt rendelkezés megsértése esetén a fogyasztóvédelmi hatóság jár el a fogyasztóvédelemről szóló törvény szabályai szerint.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 Az (1), a (2), illetve a (4) bekezdésben említett rendelkezések a fogyasztóvédelemről szóló törvény alkalmazásában fogyasztóvédelmi rendelkezések.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16/B. §</w:t>
      </w:r>
      <w:bookmarkStart w:id="98" w:name="foot_87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"foot87"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87</w:t>
      </w:r>
      <w:r w:rsidRPr="002703D7">
        <w:rPr>
          <w:rFonts w:ascii="Helvetica" w:eastAsia="Times New Roman" w:hAnsi="Helvetica" w:cs="Times New Roman"/>
          <w:b/>
          <w:bCs/>
          <w:color w:val="000000"/>
          <w:sz w:val="27"/>
          <w:szCs w:val="27"/>
          <w:vertAlign w:val="superscript"/>
          <w:lang w:eastAsia="hu-HU"/>
        </w:rPr>
        <w:fldChar w:fldCharType="end"/>
      </w:r>
      <w:bookmarkEnd w:id="98"/>
      <w:r w:rsidRPr="002703D7">
        <w:rPr>
          <w:rFonts w:ascii="Helvetica" w:eastAsia="Times New Roman" w:hAnsi="Helvetica" w:cs="Times New Roman"/>
          <w:color w:val="000000"/>
          <w:sz w:val="27"/>
          <w:szCs w:val="27"/>
          <w:lang w:eastAsia="hu-HU"/>
        </w:rPr>
        <w:t> (1)</w:t>
      </w:r>
      <w:bookmarkStart w:id="99" w:name="foot_88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"foot88"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88</w:t>
      </w:r>
      <w:r w:rsidRPr="002703D7">
        <w:rPr>
          <w:rFonts w:ascii="Helvetica" w:eastAsia="Times New Roman" w:hAnsi="Helvetica" w:cs="Times New Roman"/>
          <w:color w:val="000000"/>
          <w:sz w:val="27"/>
          <w:szCs w:val="27"/>
          <w:vertAlign w:val="superscript"/>
          <w:lang w:eastAsia="hu-HU"/>
        </w:rPr>
        <w:fldChar w:fldCharType="end"/>
      </w:r>
      <w:bookmarkEnd w:id="99"/>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100" w:name="foot_89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"foot89"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89</w:t>
      </w:r>
      <w:r w:rsidRPr="002703D7">
        <w:rPr>
          <w:rFonts w:ascii="Helvetica" w:eastAsia="Times New Roman" w:hAnsi="Helvetica" w:cs="Times New Roman"/>
          <w:color w:val="000000"/>
          <w:sz w:val="27"/>
          <w:szCs w:val="27"/>
          <w:vertAlign w:val="superscript"/>
          <w:lang w:eastAsia="hu-HU"/>
        </w:rPr>
        <w:fldChar w:fldCharType="end"/>
      </w:r>
      <w:bookmarkEnd w:id="100"/>
      <w:r w:rsidRPr="002703D7">
        <w:rPr>
          <w:rFonts w:ascii="Helvetica" w:eastAsia="Times New Roman" w:hAnsi="Helvetica" w:cs="Times New Roman"/>
          <w:color w:val="000000"/>
          <w:sz w:val="27"/>
          <w:szCs w:val="27"/>
          <w:lang w:eastAsia="hu-HU"/>
        </w:rPr>
        <w:t> Az elsőfokú szerv a Hatóság Hivatala. Az elsőfokú határozat ellen a Hatóság Elnökéhez lehet fellebbezni.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16/C. §</w:t>
      </w:r>
      <w:bookmarkStart w:id="101" w:name="foot_90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"foot90"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90</w:t>
      </w:r>
      <w:r w:rsidRPr="002703D7">
        <w:rPr>
          <w:rFonts w:ascii="Helvetica" w:eastAsia="Times New Roman" w:hAnsi="Helvetica" w:cs="Times New Roman"/>
          <w:b/>
          <w:bCs/>
          <w:color w:val="000000"/>
          <w:sz w:val="27"/>
          <w:szCs w:val="27"/>
          <w:vertAlign w:val="superscript"/>
          <w:lang w:eastAsia="hu-HU"/>
        </w:rPr>
        <w:fldChar w:fldCharType="end"/>
      </w:r>
      <w:bookmarkEnd w:id="101"/>
      <w:r w:rsidRPr="002703D7">
        <w:rPr>
          <w:rFonts w:ascii="Helvetica" w:eastAsia="Times New Roman" w:hAnsi="Helvetica" w:cs="Times New Roman"/>
          <w:color w:val="000000"/>
          <w:sz w:val="27"/>
          <w:szCs w:val="27"/>
          <w:lang w:eastAsia="hu-HU"/>
        </w:rPr>
        <w:t> (1)</w:t>
      </w:r>
      <w:bookmarkStart w:id="102" w:name="foot_9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"foot91"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91</w:t>
      </w:r>
      <w:r w:rsidRPr="002703D7">
        <w:rPr>
          <w:rFonts w:ascii="Helvetica" w:eastAsia="Times New Roman" w:hAnsi="Helvetica" w:cs="Times New Roman"/>
          <w:color w:val="000000"/>
          <w:sz w:val="27"/>
          <w:szCs w:val="27"/>
          <w:vertAlign w:val="superscript"/>
          <w:lang w:eastAsia="hu-HU"/>
        </w:rPr>
        <w:fldChar w:fldCharType="end"/>
      </w:r>
      <w:bookmarkEnd w:id="102"/>
      <w:r w:rsidRPr="002703D7">
        <w:rPr>
          <w:rFonts w:ascii="Helvetica" w:eastAsia="Times New Roman" w:hAnsi="Helvetica" w:cs="Times New Roman"/>
          <w:color w:val="000000"/>
          <w:sz w:val="27"/>
          <w:szCs w:val="27"/>
          <w:lang w:eastAsia="hu-HU"/>
        </w:rPr>
        <w:t>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Hatóság kéretlen elektronikus hirdetéssel kapcsolatos felügyeleti eljárása kérelemre vagy hivatalból indul. Ha az igények önálló érvényesítése a sérelmet szenvedett fogyasztók számára tekintettel nem lenne célravezető, az eljárás megindítására a fogyasztói érdekképviseletet ellátó közigazgatási szervek és egyesületek is jogosultak.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103" w:name="foot_92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"foot92"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92</w:t>
      </w:r>
      <w:r w:rsidRPr="002703D7">
        <w:rPr>
          <w:rFonts w:ascii="Helvetica" w:eastAsia="Times New Roman" w:hAnsi="Helvetica" w:cs="Times New Roman"/>
          <w:color w:val="000000"/>
          <w:sz w:val="27"/>
          <w:szCs w:val="27"/>
          <w:vertAlign w:val="superscript"/>
          <w:lang w:eastAsia="hu-HU"/>
        </w:rPr>
        <w:fldChar w:fldCharType="end"/>
      </w:r>
      <w:bookmarkEnd w:id="103"/>
      <w:r w:rsidRPr="002703D7">
        <w:rPr>
          <w:rFonts w:ascii="Helvetica" w:eastAsia="Times New Roman" w:hAnsi="Helvetica" w:cs="Times New Roman"/>
          <w:color w:val="000000"/>
          <w:sz w:val="27"/>
          <w:szCs w:val="27"/>
          <w:lang w:eastAsia="hu-HU"/>
        </w:rPr>
        <w:t> </w:t>
      </w:r>
      <w:proofErr w:type="gramStart"/>
      <w:r w:rsidRPr="002703D7">
        <w:rPr>
          <w:rFonts w:ascii="Helvetica" w:eastAsia="Times New Roman" w:hAnsi="Helvetica" w:cs="Times New Roman"/>
          <w:color w:val="000000"/>
          <w:sz w:val="27"/>
          <w:szCs w:val="27"/>
          <w:lang w:eastAsia="hu-HU"/>
        </w:rPr>
        <w:t>A Hatóság eljárásában az általuk védett fogyasztói érdekek védelme körében, a 2000/31/EK európai parlamenti és tanácsi irányelv 7. cikkét átültető jogszabályi rendelkezések megsértésére hivatkozással az ügyfél jogai illetik meg az Európai Gazdasági Térség bármely államának joga alapján létrejött azon feljogosított egységeket is, amelyek a 2009/22/EK európai parlamenti és tanácsi irányelv 4. cikk (3) bekezdése alapján az Európai Unió Hivatalos Lapjában közzétett jegyzéken szerepelnek.</w:t>
      </w:r>
      <w:proofErr w:type="gramEnd"/>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w:t>
      </w:r>
      <w:bookmarkStart w:id="104" w:name="foot_93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"foot93"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93</w:t>
      </w:r>
      <w:r w:rsidRPr="002703D7">
        <w:rPr>
          <w:rFonts w:ascii="Helvetica" w:eastAsia="Times New Roman" w:hAnsi="Helvetica" w:cs="Times New Roman"/>
          <w:color w:val="000000"/>
          <w:sz w:val="27"/>
          <w:szCs w:val="27"/>
          <w:vertAlign w:val="superscript"/>
          <w:lang w:eastAsia="hu-HU"/>
        </w:rPr>
        <w:fldChar w:fldCharType="end"/>
      </w:r>
      <w:bookmarkEnd w:id="104"/>
      <w:r w:rsidRPr="002703D7">
        <w:rPr>
          <w:rFonts w:ascii="Helvetica" w:eastAsia="Times New Roman" w:hAnsi="Helvetica" w:cs="Times New Roman"/>
          <w:color w:val="000000"/>
          <w:sz w:val="27"/>
          <w:szCs w:val="27"/>
          <w:lang w:eastAsia="hu-HU"/>
        </w:rPr>
        <w:t> A kérelmet a Hatóság által rendszeresített űrlapon kell benyújtani.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w:t>
      </w:r>
      <w:bookmarkStart w:id="105" w:name="foot_94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"foot94"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94</w:t>
      </w:r>
      <w:r w:rsidRPr="002703D7">
        <w:rPr>
          <w:rFonts w:ascii="Helvetica" w:eastAsia="Times New Roman" w:hAnsi="Helvetica" w:cs="Times New Roman"/>
          <w:color w:val="000000"/>
          <w:sz w:val="27"/>
          <w:szCs w:val="27"/>
          <w:vertAlign w:val="superscript"/>
          <w:lang w:eastAsia="hu-HU"/>
        </w:rPr>
        <w:fldChar w:fldCharType="end"/>
      </w:r>
      <w:bookmarkEnd w:id="105"/>
      <w:r w:rsidRPr="002703D7">
        <w:rPr>
          <w:rFonts w:ascii="Helvetica" w:eastAsia="Times New Roman" w:hAnsi="Helvetica" w:cs="Times New Roman"/>
          <w:color w:val="000000"/>
          <w:sz w:val="27"/>
          <w:szCs w:val="27"/>
          <w:lang w:eastAsia="hu-HU"/>
        </w:rPr>
        <w:t> A kéretlen elektronikus hirdetéssel kapcsolatos felügyeleti eljárás a jogsértő elektronikus hirdetés közzétételét követő egy éven túl nem indítható meg.</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w:t>
      </w:r>
      <w:bookmarkStart w:id="106" w:name="foot_95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"foot95"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95</w:t>
      </w:r>
      <w:r w:rsidRPr="002703D7">
        <w:rPr>
          <w:rFonts w:ascii="Helvetica" w:eastAsia="Times New Roman" w:hAnsi="Helvetica" w:cs="Times New Roman"/>
          <w:color w:val="000000"/>
          <w:sz w:val="27"/>
          <w:szCs w:val="27"/>
          <w:vertAlign w:val="superscript"/>
          <w:lang w:eastAsia="hu-HU"/>
        </w:rPr>
        <w:fldChar w:fldCharType="end"/>
      </w:r>
      <w:bookmarkEnd w:id="106"/>
      <w:r w:rsidRPr="002703D7">
        <w:rPr>
          <w:rFonts w:ascii="Helvetica" w:eastAsia="Times New Roman" w:hAnsi="Helvetica" w:cs="Times New Roman"/>
          <w:color w:val="000000"/>
          <w:sz w:val="27"/>
          <w:szCs w:val="27"/>
          <w:lang w:eastAsia="hu-HU"/>
        </w:rPr>
        <w:t> Az igazságügyért felelős miniszter az általa vezetett minisztérium honlapján tájékoztató jelleggel közli a (2) bekezdésben említett közösségi jogi rendelkezéseket átültető jogszabályi rendelkezéseket.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16/D. §</w:t>
      </w:r>
      <w:bookmarkStart w:id="107" w:name="foot_96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"foot96"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96</w:t>
      </w:r>
      <w:r w:rsidRPr="002703D7">
        <w:rPr>
          <w:rFonts w:ascii="Helvetica" w:eastAsia="Times New Roman" w:hAnsi="Helvetica" w:cs="Times New Roman"/>
          <w:b/>
          <w:bCs/>
          <w:color w:val="000000"/>
          <w:sz w:val="27"/>
          <w:szCs w:val="27"/>
          <w:vertAlign w:val="superscript"/>
          <w:lang w:eastAsia="hu-HU"/>
        </w:rPr>
        <w:fldChar w:fldCharType="end"/>
      </w:r>
      <w:bookmarkEnd w:id="107"/>
      <w:r w:rsidRPr="002703D7">
        <w:rPr>
          <w:rFonts w:ascii="Helvetica" w:eastAsia="Times New Roman" w:hAnsi="Helvetica" w:cs="Times New Roman"/>
          <w:color w:val="000000"/>
          <w:sz w:val="27"/>
          <w:szCs w:val="27"/>
          <w:lang w:eastAsia="hu-HU"/>
        </w:rPr>
        <w:t> (1)</w:t>
      </w:r>
      <w:bookmarkStart w:id="108" w:name="foot_97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"foot97"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97</w:t>
      </w:r>
      <w:r w:rsidRPr="002703D7">
        <w:rPr>
          <w:rFonts w:ascii="Helvetica" w:eastAsia="Times New Roman" w:hAnsi="Helvetica" w:cs="Times New Roman"/>
          <w:color w:val="000000"/>
          <w:sz w:val="27"/>
          <w:szCs w:val="27"/>
          <w:vertAlign w:val="superscript"/>
          <w:lang w:eastAsia="hu-HU"/>
        </w:rPr>
        <w:fldChar w:fldCharType="end"/>
      </w:r>
      <w:bookmarkEnd w:id="108"/>
      <w:r w:rsidRPr="002703D7">
        <w:rPr>
          <w:rFonts w:ascii="Helvetica" w:eastAsia="Times New Roman" w:hAnsi="Helvetica" w:cs="Times New Roman"/>
          <w:color w:val="000000"/>
          <w:sz w:val="27"/>
          <w:szCs w:val="27"/>
          <w:lang w:eastAsia="hu-HU"/>
        </w:rPr>
        <w:t>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Hatóság a kéretlen elektronikus hirdetéssel összefüggő rendelkezések megsértése esetén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elrendelheti a jogsértő állapot megszüntetését,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megtilthatja a jogsértő magatartás további folytatását,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lastRenderedPageBreak/>
        <w:t>c)</w:t>
      </w:r>
      <w:bookmarkStart w:id="109" w:name="foot_98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"foot98"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98</w:t>
      </w:r>
      <w:r w:rsidRPr="002703D7">
        <w:rPr>
          <w:rFonts w:ascii="Helvetica" w:eastAsia="Times New Roman" w:hAnsi="Helvetica" w:cs="Times New Roman"/>
          <w:i/>
          <w:iCs/>
          <w:color w:val="000000"/>
          <w:sz w:val="27"/>
          <w:szCs w:val="27"/>
          <w:vertAlign w:val="superscript"/>
          <w:lang w:eastAsia="hu-HU"/>
        </w:rPr>
        <w:fldChar w:fldCharType="end"/>
      </w:r>
      <w:bookmarkEnd w:id="109"/>
      <w:r w:rsidRPr="002703D7">
        <w:rPr>
          <w:rFonts w:ascii="Helvetica" w:eastAsia="Times New Roman" w:hAnsi="Helvetica" w:cs="Times New Roman"/>
          <w:color w:val="000000"/>
          <w:sz w:val="27"/>
          <w:szCs w:val="27"/>
          <w:lang w:eastAsia="hu-HU"/>
        </w:rPr>
        <w:t> a jogsértés megszüntetése érdekében határozathozatal helyett hatósági szerződést köthet azzal az ügyféllel, aki vállalja, hogy felhagy a jogsértő magatartással és magatartását a hatósági szerződésben meghatározott módon hozza összhangba a kéretlen elektronikus hirdetésre vonatkozó rendelkezésekkel,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bookmarkStart w:id="110" w:name="foot_99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"foot99"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99</w:t>
      </w:r>
      <w:r w:rsidRPr="002703D7">
        <w:rPr>
          <w:rFonts w:ascii="Helvetica" w:eastAsia="Times New Roman" w:hAnsi="Helvetica" w:cs="Times New Roman"/>
          <w:i/>
          <w:iCs/>
          <w:color w:val="000000"/>
          <w:sz w:val="27"/>
          <w:szCs w:val="27"/>
          <w:vertAlign w:val="superscript"/>
          <w:lang w:eastAsia="hu-HU"/>
        </w:rPr>
        <w:fldChar w:fldCharType="end"/>
      </w:r>
      <w:bookmarkEnd w:id="110"/>
      <w:r w:rsidRPr="002703D7">
        <w:rPr>
          <w:rFonts w:ascii="Helvetica" w:eastAsia="Times New Roman" w:hAnsi="Helvetica" w:cs="Times New Roman"/>
          <w:color w:val="000000"/>
          <w:sz w:val="27"/>
          <w:szCs w:val="27"/>
          <w:lang w:eastAsia="hu-HU"/>
        </w:rPr>
        <w:t> felhívhatja a 2. § </w:t>
      </w:r>
      <w:r w:rsidRPr="002703D7">
        <w:rPr>
          <w:rFonts w:ascii="Helvetica" w:eastAsia="Times New Roman" w:hAnsi="Helvetica" w:cs="Times New Roman"/>
          <w:i/>
          <w:iCs/>
          <w:color w:val="000000"/>
          <w:sz w:val="27"/>
          <w:szCs w:val="27"/>
          <w:lang w:eastAsia="hu-HU"/>
        </w:rPr>
        <w:t>la)</w:t>
      </w:r>
      <w:r w:rsidRPr="002703D7">
        <w:rPr>
          <w:rFonts w:ascii="Helvetica" w:eastAsia="Times New Roman" w:hAnsi="Helvetica" w:cs="Times New Roman"/>
          <w:color w:val="000000"/>
          <w:sz w:val="27"/>
          <w:szCs w:val="27"/>
          <w:lang w:eastAsia="hu-HU"/>
        </w:rPr>
        <w:t> pont szerinti közvetítő szolgáltató figyelmét arra, hogy az elektronikus hirdető, az elektronikus hirdetési szolgáltató vagy az elektronikus hirdetés közzétevője a közvetítő szolgáltató által nyújtott előfizetői vagy hálózati szolgáltatást jogszabálysértő elektronikus hirdetés küldésére használja,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e</w:t>
      </w:r>
      <w:proofErr w:type="gramEnd"/>
      <w:r w:rsidRPr="002703D7">
        <w:rPr>
          <w:rFonts w:ascii="Helvetica" w:eastAsia="Times New Roman" w:hAnsi="Helvetica" w:cs="Times New Roman"/>
          <w:i/>
          <w:iCs/>
          <w:color w:val="000000"/>
          <w:sz w:val="27"/>
          <w:szCs w:val="27"/>
          <w:lang w:eastAsia="hu-HU"/>
        </w:rPr>
        <w:t>)</w:t>
      </w:r>
      <w:bookmarkStart w:id="111" w:name="foot_100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"foot100"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100</w:t>
      </w:r>
      <w:r w:rsidRPr="002703D7">
        <w:rPr>
          <w:rFonts w:ascii="Helvetica" w:eastAsia="Times New Roman" w:hAnsi="Helvetica" w:cs="Times New Roman"/>
          <w:i/>
          <w:iCs/>
          <w:color w:val="000000"/>
          <w:sz w:val="27"/>
          <w:szCs w:val="27"/>
          <w:vertAlign w:val="superscript"/>
          <w:lang w:eastAsia="hu-HU"/>
        </w:rPr>
        <w:fldChar w:fldCharType="end"/>
      </w:r>
      <w:bookmarkEnd w:id="111"/>
      <w:r w:rsidRPr="002703D7">
        <w:rPr>
          <w:rFonts w:ascii="Helvetica" w:eastAsia="Times New Roman" w:hAnsi="Helvetica" w:cs="Times New Roman"/>
          <w:color w:val="000000"/>
          <w:sz w:val="27"/>
          <w:szCs w:val="27"/>
          <w:lang w:eastAsia="hu-HU"/>
        </w:rPr>
        <w:t> ötvenezer forinttól ötszázezer forintig terjedő összegű elektronikus kereskedelmi bírságot szabhat ki.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112" w:name="foot_10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"foot101"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101</w:t>
      </w:r>
      <w:r w:rsidRPr="002703D7">
        <w:rPr>
          <w:rFonts w:ascii="Helvetica" w:eastAsia="Times New Roman" w:hAnsi="Helvetica" w:cs="Times New Roman"/>
          <w:color w:val="000000"/>
          <w:sz w:val="27"/>
          <w:szCs w:val="27"/>
          <w:vertAlign w:val="superscript"/>
          <w:lang w:eastAsia="hu-HU"/>
        </w:rPr>
        <w:fldChar w:fldCharType="end"/>
      </w:r>
      <w:bookmarkEnd w:id="112"/>
      <w:r w:rsidRPr="002703D7">
        <w:rPr>
          <w:rFonts w:ascii="Helvetica" w:eastAsia="Times New Roman" w:hAnsi="Helvetica" w:cs="Times New Roman"/>
          <w:color w:val="000000"/>
          <w:sz w:val="27"/>
          <w:szCs w:val="27"/>
          <w:lang w:eastAsia="hu-HU"/>
        </w:rPr>
        <w:t> Az elektronikus kereskedelmi bírság összegét az eset összes körülményeire – így különösen az igénybe vevők, illetve az elektronikus hirdetés címzettjei érdekei sérelmének körére, súlyára, a jogsértő állapot időtartamára, a jogsértő magatartás ismételt jellegére – tekintettel kell meghatározni. A bírság többszörös jogsértés esetén ismételten is kiszabható.</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w:t>
      </w:r>
      <w:bookmarkStart w:id="113" w:name="foot_102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"foot102"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102</w:t>
      </w:r>
      <w:r w:rsidRPr="002703D7">
        <w:rPr>
          <w:rFonts w:ascii="Helvetica" w:eastAsia="Times New Roman" w:hAnsi="Helvetica" w:cs="Times New Roman"/>
          <w:color w:val="000000"/>
          <w:sz w:val="27"/>
          <w:szCs w:val="27"/>
          <w:vertAlign w:val="superscript"/>
          <w:lang w:eastAsia="hu-HU"/>
        </w:rPr>
        <w:fldChar w:fldCharType="end"/>
      </w:r>
      <w:bookmarkEnd w:id="113"/>
      <w:r w:rsidRPr="002703D7">
        <w:rPr>
          <w:rFonts w:ascii="Helvetica" w:eastAsia="Times New Roman" w:hAnsi="Helvetica" w:cs="Times New Roman"/>
          <w:color w:val="000000"/>
          <w:sz w:val="27"/>
          <w:szCs w:val="27"/>
          <w:lang w:eastAsia="hu-HU"/>
        </w:rPr>
        <w:t> Az elektronikus kereskedelmi bírságot a Hatóság számlájára kell megfizetni.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w:t>
      </w:r>
      <w:bookmarkStart w:id="114" w:name="foot_103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"foot103"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103</w:t>
      </w:r>
      <w:r w:rsidRPr="002703D7">
        <w:rPr>
          <w:rFonts w:ascii="Helvetica" w:eastAsia="Times New Roman" w:hAnsi="Helvetica" w:cs="Times New Roman"/>
          <w:color w:val="000000"/>
          <w:sz w:val="27"/>
          <w:szCs w:val="27"/>
          <w:vertAlign w:val="superscript"/>
          <w:lang w:eastAsia="hu-HU"/>
        </w:rPr>
        <w:fldChar w:fldCharType="end"/>
      </w:r>
      <w:bookmarkEnd w:id="114"/>
      <w:r w:rsidRPr="002703D7">
        <w:rPr>
          <w:rFonts w:ascii="Helvetica" w:eastAsia="Times New Roman" w:hAnsi="Helvetica" w:cs="Times New Roman"/>
          <w:color w:val="000000"/>
          <w:sz w:val="27"/>
          <w:szCs w:val="27"/>
          <w:lang w:eastAsia="hu-HU"/>
        </w:rPr>
        <w:t> A Hatóság az ügydöntő határozat meghozataláig terjedő időtartamra végzésében azonnali hatállyal megtilthatja a jogsértő magatartás további folytatását, illetve elrendelheti a jogsértő állapot megszüntetését, ha erre – az érdekeltek jogi vagy gazdasági érdekeinek védelme miatt – halaszthatatlanul szükség van. E döntését a Hatóság soron kívül hozza meg. A Hatóság végzése ellen önálló fellebbezésnek van helye, amelyet a Hatóság Tanácsának elnöke bírál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w:t>
      </w:r>
      <w:bookmarkStart w:id="115" w:name="foot_104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"foot104"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104</w:t>
      </w:r>
      <w:r w:rsidRPr="002703D7">
        <w:rPr>
          <w:rFonts w:ascii="Helvetica" w:eastAsia="Times New Roman" w:hAnsi="Helvetica" w:cs="Times New Roman"/>
          <w:color w:val="000000"/>
          <w:sz w:val="27"/>
          <w:szCs w:val="27"/>
          <w:vertAlign w:val="superscript"/>
          <w:lang w:eastAsia="hu-HU"/>
        </w:rPr>
        <w:fldChar w:fldCharType="end"/>
      </w:r>
      <w:bookmarkEnd w:id="115"/>
      <w:r w:rsidRPr="002703D7">
        <w:rPr>
          <w:rFonts w:ascii="Helvetica" w:eastAsia="Times New Roman" w:hAnsi="Helvetica" w:cs="Times New Roman"/>
          <w:color w:val="000000"/>
          <w:sz w:val="27"/>
          <w:szCs w:val="27"/>
          <w:lang w:eastAsia="hu-HU"/>
        </w:rPr>
        <w:t> A Hatóság az elektronikus hirdetőt, az elektronikus hirdetési szolgáltatót, valamint az elektronikus hirdetés közzétevőjét határidő kitűzésével a kéretlen elektronikus hirdetésekre vonatkozó rendelkezések teljesítésének hitelt érdemlő módon való igazolására hívhatja fel.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16/E. §</w:t>
      </w:r>
      <w:bookmarkStart w:id="116" w:name="foot_105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"foot105"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105</w:t>
      </w:r>
      <w:r w:rsidRPr="002703D7">
        <w:rPr>
          <w:rFonts w:ascii="Helvetica" w:eastAsia="Times New Roman" w:hAnsi="Helvetica" w:cs="Times New Roman"/>
          <w:b/>
          <w:bCs/>
          <w:color w:val="000000"/>
          <w:sz w:val="27"/>
          <w:szCs w:val="27"/>
          <w:vertAlign w:val="superscript"/>
          <w:lang w:eastAsia="hu-HU"/>
        </w:rPr>
        <w:fldChar w:fldCharType="end"/>
      </w:r>
      <w:bookmarkEnd w:id="116"/>
      <w:r w:rsidRPr="002703D7">
        <w:rPr>
          <w:rFonts w:ascii="Helvetica" w:eastAsia="Times New Roman" w:hAnsi="Helvetica" w:cs="Times New Roman"/>
          <w:color w:val="000000"/>
          <w:sz w:val="27"/>
          <w:szCs w:val="27"/>
          <w:lang w:eastAsia="hu-HU"/>
        </w:rPr>
        <w:t> (1)</w:t>
      </w:r>
      <w:bookmarkStart w:id="117" w:name="foot_106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"foot106"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106</w:t>
      </w:r>
      <w:r w:rsidRPr="002703D7">
        <w:rPr>
          <w:rFonts w:ascii="Helvetica" w:eastAsia="Times New Roman" w:hAnsi="Helvetica" w:cs="Times New Roman"/>
          <w:color w:val="000000"/>
          <w:sz w:val="27"/>
          <w:szCs w:val="27"/>
          <w:vertAlign w:val="superscript"/>
          <w:lang w:eastAsia="hu-HU"/>
        </w:rPr>
        <w:fldChar w:fldCharType="end"/>
      </w:r>
      <w:bookmarkEnd w:id="117"/>
      <w:r w:rsidRPr="002703D7">
        <w:rPr>
          <w:rFonts w:ascii="Helvetica" w:eastAsia="Times New Roman" w:hAnsi="Helvetica" w:cs="Times New Roman"/>
          <w:color w:val="000000"/>
          <w:sz w:val="27"/>
          <w:szCs w:val="27"/>
          <w:lang w:eastAsia="hu-HU"/>
        </w:rPr>
        <w:t> A Hatóság a 14/B. §</w:t>
      </w:r>
      <w:proofErr w:type="spellStart"/>
      <w:r w:rsidRPr="002703D7">
        <w:rPr>
          <w:rFonts w:ascii="Helvetica" w:eastAsia="Times New Roman" w:hAnsi="Helvetica" w:cs="Times New Roman"/>
          <w:color w:val="000000"/>
          <w:sz w:val="27"/>
          <w:szCs w:val="27"/>
          <w:lang w:eastAsia="hu-HU"/>
        </w:rPr>
        <w:t>-ban</w:t>
      </w:r>
      <w:proofErr w:type="spellEnd"/>
      <w:r w:rsidRPr="002703D7">
        <w:rPr>
          <w:rFonts w:ascii="Helvetica" w:eastAsia="Times New Roman" w:hAnsi="Helvetica" w:cs="Times New Roman"/>
          <w:color w:val="000000"/>
          <w:sz w:val="27"/>
          <w:szCs w:val="27"/>
          <w:lang w:eastAsia="hu-HU"/>
        </w:rPr>
        <w:t xml:space="preserve"> vagy a </w:t>
      </w:r>
      <w:proofErr w:type="spellStart"/>
      <w:r w:rsidRPr="002703D7">
        <w:rPr>
          <w:rFonts w:ascii="Helvetica" w:eastAsia="Times New Roman" w:hAnsi="Helvetica" w:cs="Times New Roman"/>
          <w:color w:val="000000"/>
          <w:sz w:val="27"/>
          <w:szCs w:val="27"/>
          <w:lang w:eastAsia="hu-HU"/>
        </w:rPr>
        <w:t>Grt</w:t>
      </w:r>
      <w:proofErr w:type="spellEnd"/>
      <w:r w:rsidRPr="002703D7">
        <w:rPr>
          <w:rFonts w:ascii="Helvetica" w:eastAsia="Times New Roman" w:hAnsi="Helvetica" w:cs="Times New Roman"/>
          <w:color w:val="000000"/>
          <w:sz w:val="27"/>
          <w:szCs w:val="27"/>
          <w:lang w:eastAsia="hu-HU"/>
        </w:rPr>
        <w:t>. 6. §</w:t>
      </w:r>
      <w:proofErr w:type="spellStart"/>
      <w:r w:rsidRPr="002703D7">
        <w:rPr>
          <w:rFonts w:ascii="Helvetica" w:eastAsia="Times New Roman" w:hAnsi="Helvetica" w:cs="Times New Roman"/>
          <w:color w:val="000000"/>
          <w:sz w:val="27"/>
          <w:szCs w:val="27"/>
          <w:lang w:eastAsia="hu-HU"/>
        </w:rPr>
        <w:t>-ában</w:t>
      </w:r>
      <w:proofErr w:type="spellEnd"/>
      <w:r w:rsidRPr="002703D7">
        <w:rPr>
          <w:rFonts w:ascii="Helvetica" w:eastAsia="Times New Roman" w:hAnsi="Helvetica" w:cs="Times New Roman"/>
          <w:color w:val="000000"/>
          <w:sz w:val="27"/>
          <w:szCs w:val="27"/>
          <w:lang w:eastAsia="hu-HU"/>
        </w:rPr>
        <w:t xml:space="preserve"> foglalt rendelkezések megsértése tárgyában hozott jogerős határozatát – az igénybe vevő, illetve az elektronikus hirdetés címzettje személyes adatainak törlése vagy olvashatatlanná tétele mellett – honlapján közzéteszi, ha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határozatában kétszázezer forint vagy azt meghaladó összegű bírságot szabott ki,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határozat meghozatalára a jogsértő magatartás ismételt tanúsítása miatt került sor,</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 jogsértő állapot megszüntetését elrendelő, illetve a jogsértő magatartás további folytatását megtiltó határozatát a 16/C. § (2) bekezdése vagy a 16/F. § (1) bekezdésének </w:t>
      </w: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pontja szerinti eljárása keretében hozta.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t>(2) A Hatóság – amennyiben azt a 16/C. § (2) bekezdése szerinti eljárása keretében hozta – a honlapján közzéteszi a 16/D. § (4) bekezdése szerinti végzését.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 A közzétett döntésről a Hatóság tájékoztathatja a nemzeti hírügynökséget.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(4)</w:t>
      </w:r>
      <w:bookmarkStart w:id="118" w:name="foot_107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"foot107"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107</w:t>
      </w:r>
      <w:r w:rsidRPr="002703D7">
        <w:rPr>
          <w:rFonts w:ascii="Helvetica" w:eastAsia="Times New Roman" w:hAnsi="Helvetica" w:cs="Times New Roman"/>
          <w:color w:val="000000"/>
          <w:sz w:val="27"/>
          <w:szCs w:val="27"/>
          <w:vertAlign w:val="superscript"/>
          <w:lang w:eastAsia="hu-HU"/>
        </w:rPr>
        <w:fldChar w:fldCharType="end"/>
      </w:r>
      <w:bookmarkEnd w:id="118"/>
      <w:r w:rsidRPr="002703D7">
        <w:rPr>
          <w:rFonts w:ascii="Helvetica" w:eastAsia="Times New Roman" w:hAnsi="Helvetica" w:cs="Times New Roman"/>
          <w:color w:val="000000"/>
          <w:sz w:val="27"/>
          <w:szCs w:val="27"/>
          <w:lang w:eastAsia="hu-HU"/>
        </w:rPr>
        <w:t> A közzétett hirdetménynek a közigazgatási hatósági eljárás általános szabályairól szóló törvényben meghatározottakon túl tartalmaznia kell: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közzététel e törvény szerinti jogcímét,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megállapított tényállást,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bookmarkStart w:id="119" w:name="foot_108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"foot108"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108</w:t>
      </w:r>
      <w:r w:rsidRPr="002703D7">
        <w:rPr>
          <w:rFonts w:ascii="Helvetica" w:eastAsia="Times New Roman" w:hAnsi="Helvetica" w:cs="Times New Roman"/>
          <w:i/>
          <w:iCs/>
          <w:color w:val="000000"/>
          <w:sz w:val="27"/>
          <w:szCs w:val="27"/>
          <w:vertAlign w:val="superscript"/>
          <w:lang w:eastAsia="hu-HU"/>
        </w:rPr>
        <w:fldChar w:fldCharType="end"/>
      </w:r>
      <w:bookmarkEnd w:id="119"/>
      <w:r w:rsidRPr="002703D7">
        <w:rPr>
          <w:rFonts w:ascii="Helvetica" w:eastAsia="Times New Roman" w:hAnsi="Helvetica" w:cs="Times New Roman"/>
          <w:color w:val="000000"/>
          <w:sz w:val="27"/>
          <w:szCs w:val="27"/>
          <w:lang w:eastAsia="hu-HU"/>
        </w:rPr>
        <w:t> a döntés rendelkező részét a jogorvoslat lehetőségéről szóló tájékoztatás kivételével, valamint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bookmarkStart w:id="120" w:name="foot_109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"foot109"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109</w:t>
      </w:r>
      <w:r w:rsidRPr="002703D7">
        <w:rPr>
          <w:rFonts w:ascii="Helvetica" w:eastAsia="Times New Roman" w:hAnsi="Helvetica" w:cs="Times New Roman"/>
          <w:i/>
          <w:iCs/>
          <w:color w:val="000000"/>
          <w:sz w:val="27"/>
          <w:szCs w:val="27"/>
          <w:vertAlign w:val="superscript"/>
          <w:lang w:eastAsia="hu-HU"/>
        </w:rPr>
        <w:fldChar w:fldCharType="end"/>
      </w:r>
      <w:bookmarkEnd w:id="120"/>
      <w:r w:rsidRPr="002703D7">
        <w:rPr>
          <w:rFonts w:ascii="Helvetica" w:eastAsia="Times New Roman" w:hAnsi="Helvetica" w:cs="Times New Roman"/>
          <w:color w:val="000000"/>
          <w:sz w:val="27"/>
          <w:szCs w:val="27"/>
          <w:lang w:eastAsia="hu-HU"/>
        </w:rPr>
        <w:t> a határozattal szembeni bírósági felülvizsgálat, felügyeleti eljárás vagy az ügyészi felhívás tényét és – amennyiben rendelkezésre áll – azok eredményét.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(5) A Hatóság a 16/D. § (1) bekezdésének </w:t>
      </w: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pontja szerinti hatósági szerződésről közleményt tesz közzé a honlapján. A közleménynek tartalmaznia kell: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Hatóság megnevezését,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a jogsértő szolgáltató nevét és székhelyét,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az ügy számát és tárgyát,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d)</w:t>
      </w:r>
      <w:r w:rsidRPr="002703D7">
        <w:rPr>
          <w:rFonts w:ascii="Helvetica" w:eastAsia="Times New Roman" w:hAnsi="Helvetica" w:cs="Times New Roman"/>
          <w:color w:val="000000"/>
          <w:sz w:val="27"/>
          <w:szCs w:val="27"/>
          <w:lang w:eastAsia="hu-HU"/>
        </w:rPr>
        <w:t xml:space="preserve"> a közérdek védelmében történő </w:t>
      </w:r>
      <w:proofErr w:type="spellStart"/>
      <w:r w:rsidRPr="002703D7">
        <w:rPr>
          <w:rFonts w:ascii="Helvetica" w:eastAsia="Times New Roman" w:hAnsi="Helvetica" w:cs="Times New Roman"/>
          <w:color w:val="000000"/>
          <w:sz w:val="27"/>
          <w:szCs w:val="27"/>
          <w:lang w:eastAsia="hu-HU"/>
        </w:rPr>
        <w:t>megállapodáskötés</w:t>
      </w:r>
      <w:proofErr w:type="spellEnd"/>
      <w:r w:rsidRPr="002703D7">
        <w:rPr>
          <w:rFonts w:ascii="Helvetica" w:eastAsia="Times New Roman" w:hAnsi="Helvetica" w:cs="Times New Roman"/>
          <w:color w:val="000000"/>
          <w:sz w:val="27"/>
          <w:szCs w:val="27"/>
          <w:lang w:eastAsia="hu-HU"/>
        </w:rPr>
        <w:t xml:space="preserve"> tényét,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e</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 kötelezettségvállalás tartalmát közérthetően összefoglalva, valamint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f</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arra vonatkozó figyelemfelhívást, hogy a hatósági szerződés a Hatóságnál megtekinthető.</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16/F. §</w:t>
      </w:r>
      <w:bookmarkStart w:id="121" w:name="foot_110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"foot110"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110</w:t>
      </w:r>
      <w:r w:rsidRPr="002703D7">
        <w:rPr>
          <w:rFonts w:ascii="Helvetica" w:eastAsia="Times New Roman" w:hAnsi="Helvetica" w:cs="Times New Roman"/>
          <w:b/>
          <w:bCs/>
          <w:color w:val="000000"/>
          <w:sz w:val="27"/>
          <w:szCs w:val="27"/>
          <w:vertAlign w:val="superscript"/>
          <w:lang w:eastAsia="hu-HU"/>
        </w:rPr>
        <w:fldChar w:fldCharType="end"/>
      </w:r>
      <w:bookmarkEnd w:id="121"/>
      <w:r w:rsidRPr="002703D7">
        <w:rPr>
          <w:rFonts w:ascii="Helvetica" w:eastAsia="Times New Roman" w:hAnsi="Helvetica" w:cs="Times New Roman"/>
          <w:color w:val="000000"/>
          <w:sz w:val="27"/>
          <w:szCs w:val="27"/>
          <w:lang w:eastAsia="hu-HU"/>
        </w:rPr>
        <w:t> (1)</w:t>
      </w:r>
      <w:bookmarkStart w:id="122" w:name="foot_11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"foot111"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111</w:t>
      </w:r>
      <w:r w:rsidRPr="002703D7">
        <w:rPr>
          <w:rFonts w:ascii="Helvetica" w:eastAsia="Times New Roman" w:hAnsi="Helvetica" w:cs="Times New Roman"/>
          <w:color w:val="000000"/>
          <w:sz w:val="27"/>
          <w:szCs w:val="27"/>
          <w:vertAlign w:val="superscript"/>
          <w:lang w:eastAsia="hu-HU"/>
        </w:rPr>
        <w:fldChar w:fldCharType="end"/>
      </w:r>
      <w:bookmarkEnd w:id="122"/>
      <w:r w:rsidRPr="002703D7">
        <w:rPr>
          <w:rFonts w:ascii="Helvetica" w:eastAsia="Times New Roman" w:hAnsi="Helvetica" w:cs="Times New Roman"/>
          <w:color w:val="000000"/>
          <w:sz w:val="27"/>
          <w:szCs w:val="27"/>
          <w:lang w:eastAsia="hu-HU"/>
        </w:rPr>
        <w:t> A 2006/2004/EK európai parlamenti és tanácsi rendelet végrehajtását a 2000/31/EK európai parlamenti és tanácsi irányelv</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xml:space="preserve"> 5., 6. és 10. cikkét átültető tagállami jogszabályokba ütköző Európai Közösségen belüli jogsértések tekintetében – az </w:t>
      </w:r>
      <w:proofErr w:type="spellStart"/>
      <w:r w:rsidRPr="002703D7">
        <w:rPr>
          <w:rFonts w:ascii="Helvetica" w:eastAsia="Times New Roman" w:hAnsi="Helvetica" w:cs="Times New Roman"/>
          <w:color w:val="000000"/>
          <w:sz w:val="27"/>
          <w:szCs w:val="27"/>
          <w:lang w:eastAsia="hu-HU"/>
        </w:rPr>
        <w:t>Fttv.-ben</w:t>
      </w:r>
      <w:proofErr w:type="spellEnd"/>
      <w:r w:rsidRPr="002703D7">
        <w:rPr>
          <w:rFonts w:ascii="Helvetica" w:eastAsia="Times New Roman" w:hAnsi="Helvetica" w:cs="Times New Roman"/>
          <w:color w:val="000000"/>
          <w:sz w:val="27"/>
          <w:szCs w:val="27"/>
          <w:lang w:eastAsia="hu-HU"/>
        </w:rPr>
        <w:t xml:space="preserve"> meghatározottak szerint – a fogyasztóvédelmi hatóság vagy a Gazdasági Versenyhivatal,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7. cikkét átültető tagállami jogszabályokba ütköző Európai Közösségen belüli jogsértések tekintetében a Hatóság,</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r w:rsidRPr="002703D7">
        <w:rPr>
          <w:rFonts w:ascii="Helvetica" w:eastAsia="Times New Roman" w:hAnsi="Helvetica" w:cs="Times New Roman"/>
          <w:color w:val="000000"/>
          <w:sz w:val="27"/>
          <w:szCs w:val="27"/>
          <w:lang w:eastAsia="hu-HU"/>
        </w:rPr>
        <w:t> 11. cikkét átültető tagállami jogszabályokba ütköző Európai Közösségen belüli jogsértések tekintetében a fogyasztóvédelmi hatóság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color w:val="000000"/>
          <w:sz w:val="27"/>
          <w:szCs w:val="27"/>
          <w:lang w:eastAsia="hu-HU"/>
        </w:rPr>
        <w:t>látja</w:t>
      </w:r>
      <w:proofErr w:type="gramEnd"/>
      <w:r w:rsidRPr="002703D7">
        <w:rPr>
          <w:rFonts w:ascii="Helvetica" w:eastAsia="Times New Roman" w:hAnsi="Helvetica" w:cs="Times New Roman"/>
          <w:color w:val="000000"/>
          <w:sz w:val="27"/>
          <w:szCs w:val="27"/>
          <w:lang w:eastAsia="hu-HU"/>
        </w:rPr>
        <w:t xml:space="preserve">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123" w:name="foot_112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"foot112"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112</w:t>
      </w:r>
      <w:r w:rsidRPr="002703D7">
        <w:rPr>
          <w:rFonts w:ascii="Helvetica" w:eastAsia="Times New Roman" w:hAnsi="Helvetica" w:cs="Times New Roman"/>
          <w:color w:val="000000"/>
          <w:sz w:val="27"/>
          <w:szCs w:val="27"/>
          <w:vertAlign w:val="superscript"/>
          <w:lang w:eastAsia="hu-HU"/>
        </w:rPr>
        <w:fldChar w:fldCharType="end"/>
      </w:r>
      <w:bookmarkEnd w:id="123"/>
      <w:r w:rsidRPr="002703D7">
        <w:rPr>
          <w:rFonts w:ascii="Helvetica" w:eastAsia="Times New Roman" w:hAnsi="Helvetica" w:cs="Times New Roman"/>
          <w:color w:val="000000"/>
          <w:sz w:val="27"/>
          <w:szCs w:val="27"/>
          <w:lang w:eastAsia="hu-HU"/>
        </w:rPr>
        <w:t> A kölcsönös jogsegély során az (1) bekezdés szerinti hatóságok a – 2008/282/EK bizottsági határozattal módosított – 2007/76/EK bizottsági határozatnak megfelelően járnak el.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w:t>
      </w:r>
      <w:bookmarkStart w:id="124" w:name="foot_113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"foot113"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113</w:t>
      </w:r>
      <w:r w:rsidRPr="002703D7">
        <w:rPr>
          <w:rFonts w:ascii="Helvetica" w:eastAsia="Times New Roman" w:hAnsi="Helvetica" w:cs="Times New Roman"/>
          <w:color w:val="000000"/>
          <w:sz w:val="27"/>
          <w:szCs w:val="27"/>
          <w:vertAlign w:val="superscript"/>
          <w:lang w:eastAsia="hu-HU"/>
        </w:rPr>
        <w:fldChar w:fldCharType="end"/>
      </w:r>
      <w:bookmarkEnd w:id="124"/>
      <w:r w:rsidRPr="002703D7">
        <w:rPr>
          <w:rFonts w:ascii="Helvetica" w:eastAsia="Times New Roman" w:hAnsi="Helvetica" w:cs="Times New Roman"/>
          <w:color w:val="000000"/>
          <w:sz w:val="27"/>
          <w:szCs w:val="27"/>
          <w:lang w:eastAsia="hu-HU"/>
        </w:rPr>
        <w:t> Az igazságügyért felelős miniszter az általa vezetett minisztérium honlapján tájékoztató jelleggel közli az (1) bekezdésben említett közösségi jogi rendelkezéseket átültető jogszabályi rendelkezéseket.</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16/G. §</w:t>
      </w:r>
      <w:bookmarkStart w:id="125" w:name="foot_114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"foot114"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114</w:t>
      </w:r>
      <w:r w:rsidRPr="002703D7">
        <w:rPr>
          <w:rFonts w:ascii="Helvetica" w:eastAsia="Times New Roman" w:hAnsi="Helvetica" w:cs="Times New Roman"/>
          <w:b/>
          <w:bCs/>
          <w:color w:val="000000"/>
          <w:sz w:val="27"/>
          <w:szCs w:val="27"/>
          <w:vertAlign w:val="superscript"/>
          <w:lang w:eastAsia="hu-HU"/>
        </w:rPr>
        <w:fldChar w:fldCharType="end"/>
      </w:r>
      <w:bookmarkEnd w:id="125"/>
      <w:r w:rsidRPr="002703D7">
        <w:rPr>
          <w:rFonts w:ascii="Helvetica" w:eastAsia="Times New Roman" w:hAnsi="Helvetica" w:cs="Times New Roman"/>
          <w:color w:val="000000"/>
          <w:sz w:val="27"/>
          <w:szCs w:val="27"/>
          <w:lang w:eastAsia="hu-HU"/>
        </w:rPr>
        <w:t> A Kerekasztalt 2014. március 1-ig meg kell alakítani.</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17. §</w:t>
      </w:r>
      <w:bookmarkStart w:id="126" w:name="foot_115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"foot115"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115</w:t>
      </w:r>
      <w:r w:rsidRPr="002703D7">
        <w:rPr>
          <w:rFonts w:ascii="Helvetica" w:eastAsia="Times New Roman" w:hAnsi="Helvetica" w:cs="Times New Roman"/>
          <w:b/>
          <w:bCs/>
          <w:color w:val="000000"/>
          <w:sz w:val="27"/>
          <w:szCs w:val="27"/>
          <w:vertAlign w:val="superscript"/>
          <w:lang w:eastAsia="hu-HU"/>
        </w:rPr>
        <w:fldChar w:fldCharType="end"/>
      </w:r>
      <w:bookmarkEnd w:id="126"/>
      <w:r w:rsidRPr="002703D7">
        <w:rPr>
          <w:rFonts w:ascii="Helvetica" w:eastAsia="Times New Roman" w:hAnsi="Helvetica" w:cs="Times New Roman"/>
          <w:color w:val="000000"/>
          <w:sz w:val="27"/>
          <w:szCs w:val="27"/>
          <w:lang w:eastAsia="hu-HU"/>
        </w:rPr>
        <w:t> (1)</w:t>
      </w:r>
      <w:bookmarkStart w:id="127" w:name="foot_116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"foot116"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116</w:t>
      </w:r>
      <w:r w:rsidRPr="002703D7">
        <w:rPr>
          <w:rFonts w:ascii="Helvetica" w:eastAsia="Times New Roman" w:hAnsi="Helvetica" w:cs="Times New Roman"/>
          <w:color w:val="000000"/>
          <w:sz w:val="27"/>
          <w:szCs w:val="27"/>
          <w:vertAlign w:val="superscript"/>
          <w:lang w:eastAsia="hu-HU"/>
        </w:rPr>
        <w:fldChar w:fldCharType="end"/>
      </w:r>
      <w:bookmarkEnd w:id="127"/>
      <w:r w:rsidRPr="002703D7">
        <w:rPr>
          <w:rFonts w:ascii="Helvetica" w:eastAsia="Times New Roman" w:hAnsi="Helvetica" w:cs="Times New Roman"/>
          <w:color w:val="000000"/>
          <w:sz w:val="27"/>
          <w:szCs w:val="27"/>
          <w:lang w:eastAsia="hu-HU"/>
        </w:rPr>
        <w:t> Az informatikáért felelős miniszter köteles</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lastRenderedPageBreak/>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tájékoztatni az Európai Bizottságot arról, hogy az információs társadalommal összefüggő szolgáltatások, különösen az elektronikus kereskedelem egyes jogi kérdéseiről szóló 2000/31/EK európai parlamenti és tanácsi irányelv 9. cikk (2) bekezdés </w:t>
      </w:r>
      <w:r w:rsidRPr="002703D7">
        <w:rPr>
          <w:rFonts w:ascii="Helvetica" w:eastAsia="Times New Roman" w:hAnsi="Helvetica" w:cs="Times New Roman"/>
          <w:i/>
          <w:iCs/>
          <w:color w:val="000000"/>
          <w:sz w:val="27"/>
          <w:szCs w:val="27"/>
          <w:lang w:eastAsia="hu-HU"/>
        </w:rPr>
        <w:t>a)–d)</w:t>
      </w:r>
      <w:r w:rsidRPr="002703D7">
        <w:rPr>
          <w:rFonts w:ascii="Helvetica" w:eastAsia="Times New Roman" w:hAnsi="Helvetica" w:cs="Times New Roman"/>
          <w:color w:val="000000"/>
          <w:sz w:val="27"/>
          <w:szCs w:val="27"/>
          <w:lang w:eastAsia="hu-HU"/>
        </w:rPr>
        <w:t> pontjában meghatározott szerződések közül melyek nem köthetők meg érvényesen elektronikus úton (a továbbiakban: kivételek),</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bookmarkStart w:id="128" w:name="foot_117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"foot117"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117</w:t>
      </w:r>
      <w:r w:rsidRPr="002703D7">
        <w:rPr>
          <w:rFonts w:ascii="Helvetica" w:eastAsia="Times New Roman" w:hAnsi="Helvetica" w:cs="Times New Roman"/>
          <w:i/>
          <w:iCs/>
          <w:color w:val="000000"/>
          <w:sz w:val="27"/>
          <w:szCs w:val="27"/>
          <w:vertAlign w:val="superscript"/>
          <w:lang w:eastAsia="hu-HU"/>
        </w:rPr>
        <w:fldChar w:fldCharType="end"/>
      </w:r>
      <w:bookmarkEnd w:id="128"/>
      <w:r w:rsidRPr="002703D7">
        <w:rPr>
          <w:rFonts w:ascii="Helvetica" w:eastAsia="Times New Roman" w:hAnsi="Helvetica" w:cs="Times New Roman"/>
          <w:color w:val="000000"/>
          <w:sz w:val="27"/>
          <w:szCs w:val="27"/>
          <w:lang w:eastAsia="hu-HU"/>
        </w:rPr>
        <w:t> ötévenként jelentést tenni az Európai Bizottságnak a kivételek alkalmazásáról, és abban megindokolni, hogy miért tartja Magyarország szükségesnek bírósági, hatósági vagy egyéb közhatalmat gyakorló személyek jogszabályban előírt kötelező közreműködésével kötött szerződésekre a kivétel fenntartását.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w:t>
      </w:r>
      <w:bookmarkStart w:id="129" w:name="foot_118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"foot118"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118</w:t>
      </w:r>
      <w:r w:rsidRPr="002703D7">
        <w:rPr>
          <w:rFonts w:ascii="Helvetica" w:eastAsia="Times New Roman" w:hAnsi="Helvetica" w:cs="Times New Roman"/>
          <w:color w:val="000000"/>
          <w:sz w:val="27"/>
          <w:szCs w:val="27"/>
          <w:vertAlign w:val="superscript"/>
          <w:lang w:eastAsia="hu-HU"/>
        </w:rPr>
        <w:fldChar w:fldCharType="end"/>
      </w:r>
      <w:bookmarkEnd w:id="129"/>
      <w:r w:rsidRPr="002703D7">
        <w:rPr>
          <w:rFonts w:ascii="Helvetica" w:eastAsia="Times New Roman" w:hAnsi="Helvetica" w:cs="Times New Roman"/>
          <w:color w:val="000000"/>
          <w:sz w:val="27"/>
          <w:szCs w:val="27"/>
          <w:lang w:eastAsia="hu-HU"/>
        </w:rPr>
        <w:t> Felhatalmazást kap az informatikáért felelős miniszter, hogy az e-közigazgatásért felelős miniszter és a közigazgatási informatika infrastrukturális megvalósíthatóságának biztosításáért felelős miniszter egyetértésével kiadott rendeletben szabályozza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bookmarkStart w:id="130" w:name="foot_119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"foot119"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119</w:t>
      </w:r>
      <w:r w:rsidRPr="002703D7">
        <w:rPr>
          <w:rFonts w:ascii="Helvetica" w:eastAsia="Times New Roman" w:hAnsi="Helvetica" w:cs="Times New Roman"/>
          <w:i/>
          <w:iCs/>
          <w:color w:val="000000"/>
          <w:sz w:val="27"/>
          <w:szCs w:val="27"/>
          <w:vertAlign w:val="superscript"/>
          <w:lang w:eastAsia="hu-HU"/>
        </w:rPr>
        <w:fldChar w:fldCharType="end"/>
      </w:r>
      <w:bookmarkEnd w:id="130"/>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bookmarkStart w:id="131" w:name="foot_120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"foot120"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120</w:t>
      </w:r>
      <w:r w:rsidRPr="002703D7">
        <w:rPr>
          <w:rFonts w:ascii="Helvetica" w:eastAsia="Times New Roman" w:hAnsi="Helvetica" w:cs="Times New Roman"/>
          <w:i/>
          <w:iCs/>
          <w:color w:val="000000"/>
          <w:sz w:val="27"/>
          <w:szCs w:val="27"/>
          <w:vertAlign w:val="superscript"/>
          <w:lang w:eastAsia="hu-HU"/>
        </w:rPr>
        <w:fldChar w:fldCharType="end"/>
      </w:r>
      <w:bookmarkEnd w:id="131"/>
      <w:r w:rsidRPr="002703D7">
        <w:rPr>
          <w:rFonts w:ascii="Helvetica" w:eastAsia="Times New Roman" w:hAnsi="Helvetica" w:cs="Times New Roman"/>
          <w:color w:val="000000"/>
          <w:sz w:val="27"/>
          <w:szCs w:val="27"/>
          <w:lang w:eastAsia="hu-HU"/>
        </w:rPr>
        <w:t> a digitális archiválás szabályait,</w:t>
      </w:r>
      <w:bookmarkStart w:id="132" w:name="foot_121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"foot121"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121</w:t>
      </w:r>
      <w:r w:rsidRPr="002703D7">
        <w:rPr>
          <w:rFonts w:ascii="Helvetica" w:eastAsia="Times New Roman" w:hAnsi="Helvetica" w:cs="Times New Roman"/>
          <w:color w:val="000000"/>
          <w:sz w:val="27"/>
          <w:szCs w:val="27"/>
          <w:vertAlign w:val="superscript"/>
          <w:lang w:eastAsia="hu-HU"/>
        </w:rPr>
        <w:fldChar w:fldCharType="end"/>
      </w:r>
      <w:bookmarkEnd w:id="132"/>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bookmarkStart w:id="133" w:name="foot_122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"foot122"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122</w:t>
      </w:r>
      <w:r w:rsidRPr="002703D7">
        <w:rPr>
          <w:rFonts w:ascii="Helvetica" w:eastAsia="Times New Roman" w:hAnsi="Helvetica" w:cs="Times New Roman"/>
          <w:i/>
          <w:iCs/>
          <w:color w:val="000000"/>
          <w:sz w:val="27"/>
          <w:szCs w:val="27"/>
          <w:vertAlign w:val="superscript"/>
          <w:lang w:eastAsia="hu-HU"/>
        </w:rPr>
        <w:fldChar w:fldCharType="end"/>
      </w:r>
      <w:bookmarkEnd w:id="133"/>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(3)</w:t>
      </w:r>
      <w:bookmarkStart w:id="134" w:name="foot_123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"foot123"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123</w:t>
      </w:r>
      <w:r w:rsidRPr="002703D7">
        <w:rPr>
          <w:rFonts w:ascii="Helvetica" w:eastAsia="Times New Roman" w:hAnsi="Helvetica" w:cs="Times New Roman"/>
          <w:color w:val="000000"/>
          <w:sz w:val="27"/>
          <w:szCs w:val="27"/>
          <w:vertAlign w:val="superscript"/>
          <w:lang w:eastAsia="hu-HU"/>
        </w:rPr>
        <w:fldChar w:fldCharType="end"/>
      </w:r>
      <w:bookmarkEnd w:id="134"/>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b/>
          <w:bCs/>
          <w:color w:val="000000"/>
          <w:sz w:val="27"/>
          <w:szCs w:val="27"/>
          <w:lang w:eastAsia="hu-HU"/>
        </w:rPr>
        <w:t>18. §</w:t>
      </w:r>
      <w:bookmarkStart w:id="135" w:name="foot_124_place"/>
      <w:r w:rsidRPr="002703D7">
        <w:rPr>
          <w:rFonts w:ascii="Helvetica" w:eastAsia="Times New Roman" w:hAnsi="Helvetica" w:cs="Times New Roman"/>
          <w:b/>
          <w:bCs/>
          <w:color w:val="000000"/>
          <w:sz w:val="27"/>
          <w:szCs w:val="27"/>
          <w:vertAlign w:val="superscript"/>
          <w:lang w:eastAsia="hu-HU"/>
        </w:rPr>
        <w:fldChar w:fldCharType="begin"/>
      </w:r>
      <w:r w:rsidRPr="002703D7">
        <w:rPr>
          <w:rFonts w:ascii="Helvetica" w:eastAsia="Times New Roman" w:hAnsi="Helvetica" w:cs="Times New Roman"/>
          <w:b/>
          <w:bCs/>
          <w:color w:val="000000"/>
          <w:sz w:val="27"/>
          <w:szCs w:val="27"/>
          <w:vertAlign w:val="superscript"/>
          <w:lang w:eastAsia="hu-HU"/>
        </w:rPr>
        <w:instrText xml:space="preserve"> HYPERLINK "http://njt.hu/cgi_bin/njt_doc.cgi?docid=57566.254495" \l "foot124" </w:instrText>
      </w:r>
      <w:r w:rsidRPr="002703D7">
        <w:rPr>
          <w:rFonts w:ascii="Helvetica" w:eastAsia="Times New Roman" w:hAnsi="Helvetica" w:cs="Times New Roman"/>
          <w:b/>
          <w:bCs/>
          <w:color w:val="000000"/>
          <w:sz w:val="27"/>
          <w:szCs w:val="27"/>
          <w:vertAlign w:val="superscript"/>
          <w:lang w:eastAsia="hu-HU"/>
        </w:rPr>
        <w:fldChar w:fldCharType="separate"/>
      </w:r>
      <w:r w:rsidRPr="002703D7">
        <w:rPr>
          <w:rFonts w:ascii="Helvetica" w:eastAsia="Times New Roman" w:hAnsi="Helvetica" w:cs="Times New Roman"/>
          <w:b/>
          <w:bCs/>
          <w:color w:val="0000FF"/>
          <w:sz w:val="27"/>
          <w:szCs w:val="27"/>
          <w:u w:val="single"/>
          <w:vertAlign w:val="superscript"/>
          <w:lang w:eastAsia="hu-HU"/>
        </w:rPr>
        <w:t>124</w:t>
      </w:r>
      <w:r w:rsidRPr="002703D7">
        <w:rPr>
          <w:rFonts w:ascii="Helvetica" w:eastAsia="Times New Roman" w:hAnsi="Helvetica" w:cs="Times New Roman"/>
          <w:b/>
          <w:bCs/>
          <w:color w:val="000000"/>
          <w:sz w:val="27"/>
          <w:szCs w:val="27"/>
          <w:vertAlign w:val="superscript"/>
          <w:lang w:eastAsia="hu-HU"/>
        </w:rPr>
        <w:fldChar w:fldCharType="end"/>
      </w:r>
      <w:bookmarkEnd w:id="135"/>
      <w:r w:rsidRPr="002703D7">
        <w:rPr>
          <w:rFonts w:ascii="Helvetica" w:eastAsia="Times New Roman" w:hAnsi="Helvetica" w:cs="Times New Roman"/>
          <w:color w:val="000000"/>
          <w:sz w:val="27"/>
          <w:szCs w:val="27"/>
          <w:lang w:eastAsia="hu-HU"/>
        </w:rPr>
        <w:t> (1)</w:t>
      </w:r>
      <w:bookmarkStart w:id="136" w:name="foot_125_place"/>
      <w:r w:rsidRPr="002703D7">
        <w:rPr>
          <w:rFonts w:ascii="Helvetica" w:eastAsia="Times New Roman" w:hAnsi="Helvetica" w:cs="Times New Roman"/>
          <w:color w:val="000000"/>
          <w:sz w:val="27"/>
          <w:szCs w:val="27"/>
          <w:vertAlign w:val="superscript"/>
          <w:lang w:eastAsia="hu-HU"/>
        </w:rPr>
        <w:fldChar w:fldCharType="begin"/>
      </w:r>
      <w:r w:rsidRPr="002703D7">
        <w:rPr>
          <w:rFonts w:ascii="Helvetica" w:eastAsia="Times New Roman" w:hAnsi="Helvetica" w:cs="Times New Roman"/>
          <w:color w:val="000000"/>
          <w:sz w:val="27"/>
          <w:szCs w:val="27"/>
          <w:vertAlign w:val="superscript"/>
          <w:lang w:eastAsia="hu-HU"/>
        </w:rPr>
        <w:instrText xml:space="preserve"> HYPERLINK "http://njt.hu/cgi_bin/njt_doc.cgi?docid=57566.254495" \l "foot125" </w:instrText>
      </w:r>
      <w:r w:rsidRPr="002703D7">
        <w:rPr>
          <w:rFonts w:ascii="Helvetica" w:eastAsia="Times New Roman" w:hAnsi="Helvetica" w:cs="Times New Roman"/>
          <w:color w:val="000000"/>
          <w:sz w:val="27"/>
          <w:szCs w:val="27"/>
          <w:vertAlign w:val="superscript"/>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125</w:t>
      </w:r>
      <w:r w:rsidRPr="002703D7">
        <w:rPr>
          <w:rFonts w:ascii="Helvetica" w:eastAsia="Times New Roman" w:hAnsi="Helvetica" w:cs="Times New Roman"/>
          <w:color w:val="000000"/>
          <w:sz w:val="27"/>
          <w:szCs w:val="27"/>
          <w:vertAlign w:val="superscript"/>
          <w:lang w:eastAsia="hu-HU"/>
        </w:rPr>
        <w:fldChar w:fldCharType="end"/>
      </w:r>
      <w:bookmarkEnd w:id="136"/>
      <w:r w:rsidRPr="002703D7">
        <w:rPr>
          <w:rFonts w:ascii="Helvetica" w:eastAsia="Times New Roman" w:hAnsi="Helvetica" w:cs="Times New Roman"/>
          <w:color w:val="000000"/>
          <w:sz w:val="27"/>
          <w:szCs w:val="27"/>
          <w:lang w:eastAsia="hu-HU"/>
        </w:rPr>
        <w:t> Ez a törvény a következő uniós jogi aktusoknak való megfelelést szolgálja:</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az Európai Parlament és a Tanács 2000/31/EK irányelve (2000. június 8.) a belső piacon az információs társadalommal összefüggő szolgáltatások, különösen az elektronikus kereskedelem egyes jogi vonatkozásairól;</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bookmarkStart w:id="137" w:name="foot_126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"foot126"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126</w:t>
      </w:r>
      <w:r w:rsidRPr="002703D7">
        <w:rPr>
          <w:rFonts w:ascii="Helvetica" w:eastAsia="Times New Roman" w:hAnsi="Helvetica" w:cs="Times New Roman"/>
          <w:i/>
          <w:iCs/>
          <w:color w:val="000000"/>
          <w:sz w:val="27"/>
          <w:szCs w:val="27"/>
          <w:vertAlign w:val="superscript"/>
          <w:lang w:eastAsia="hu-HU"/>
        </w:rPr>
        <w:fldChar w:fldCharType="end"/>
      </w:r>
      <w:bookmarkEnd w:id="137"/>
      <w:r w:rsidRPr="002703D7">
        <w:rPr>
          <w:rFonts w:ascii="Helvetica" w:eastAsia="Times New Roman" w:hAnsi="Helvetica" w:cs="Times New Roman"/>
          <w:color w:val="000000"/>
          <w:sz w:val="27"/>
          <w:szCs w:val="27"/>
          <w:lang w:eastAsia="hu-HU"/>
        </w:rPr>
        <w:t> az Európai Parlament és a Tanács 2009/22/EK irányelve (2009. április 23.) a fogyasztói érdekek védelme érdekében a jogsértés megszüntetésére irányuló eljárásokról [a 16/C. § (2) bekezdés, a 16/D. § (4) bekezdés és a 16/E. § (1) és (2) bekezdés, a Hatóság eljárásában];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bookmarkStart w:id="138" w:name="foot_127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"foot127"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127</w:t>
      </w:r>
      <w:r w:rsidRPr="002703D7">
        <w:rPr>
          <w:rFonts w:ascii="Helvetica" w:eastAsia="Times New Roman" w:hAnsi="Helvetica" w:cs="Times New Roman"/>
          <w:i/>
          <w:iCs/>
          <w:color w:val="000000"/>
          <w:sz w:val="27"/>
          <w:szCs w:val="27"/>
          <w:vertAlign w:val="superscript"/>
          <w:lang w:eastAsia="hu-HU"/>
        </w:rPr>
        <w:fldChar w:fldCharType="end"/>
      </w:r>
      <w:bookmarkEnd w:id="138"/>
      <w:r w:rsidRPr="002703D7">
        <w:rPr>
          <w:rFonts w:ascii="Helvetica" w:eastAsia="Times New Roman" w:hAnsi="Helvetica" w:cs="Times New Roman"/>
          <w:color w:val="000000"/>
          <w:sz w:val="27"/>
          <w:szCs w:val="27"/>
          <w:lang w:eastAsia="hu-HU"/>
        </w:rPr>
        <w:t> az Európai Parlament és a Tanács 2002/58/EK irányelve (2002. július 12.) a személyes adatoknak az elektronikus hírközlési ágazatban történő feldolgozásáról és magánjellegének védelméről, 13. cikk 1. és 2. bekezdése.</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t>(2) Ez a törvény a következő uniós jogi aktusok végrehajtásához szükséges rendelkezéseket állapítja meg a Hatóság feladatkörében és eljárásában:</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proofErr w:type="gramStart"/>
      <w:r w:rsidRPr="002703D7">
        <w:rPr>
          <w:rFonts w:ascii="Helvetica" w:eastAsia="Times New Roman" w:hAnsi="Helvetica" w:cs="Times New Roman"/>
          <w:i/>
          <w:iCs/>
          <w:color w:val="000000"/>
          <w:sz w:val="27"/>
          <w:szCs w:val="27"/>
          <w:lang w:eastAsia="hu-HU"/>
        </w:rPr>
        <w:t>a</w:t>
      </w:r>
      <w:proofErr w:type="gramEnd"/>
      <w:r w:rsidRPr="002703D7">
        <w:rPr>
          <w:rFonts w:ascii="Helvetica" w:eastAsia="Times New Roman" w:hAnsi="Helvetica" w:cs="Times New Roman"/>
          <w:i/>
          <w:iCs/>
          <w:color w:val="000000"/>
          <w:sz w:val="27"/>
          <w:szCs w:val="27"/>
          <w:lang w:eastAsia="hu-HU"/>
        </w:rPr>
        <w:t>)</w:t>
      </w:r>
      <w:r w:rsidRPr="002703D7">
        <w:rPr>
          <w:rFonts w:ascii="Helvetica" w:eastAsia="Times New Roman" w:hAnsi="Helvetica" w:cs="Times New Roman"/>
          <w:color w:val="000000"/>
          <w:sz w:val="27"/>
          <w:szCs w:val="27"/>
          <w:lang w:eastAsia="hu-HU"/>
        </w:rPr>
        <w:t xml:space="preserve"> az Európai Parlament és a Tanács 2006/2004/EK rendelete (2004. október 27.) a fogyasztóvédelmi jogszabályok alkalmazásáért felelős nemzeti hatóságok közötti együttműködésről, 4. cikk (1) és (6) bekezdés [a 16/D. § (1) </w:t>
      </w:r>
      <w:proofErr w:type="spellStart"/>
      <w:r w:rsidRPr="002703D7">
        <w:rPr>
          <w:rFonts w:ascii="Helvetica" w:eastAsia="Times New Roman" w:hAnsi="Helvetica" w:cs="Times New Roman"/>
          <w:color w:val="000000"/>
          <w:sz w:val="27"/>
          <w:szCs w:val="27"/>
          <w:lang w:eastAsia="hu-HU"/>
        </w:rPr>
        <w:t>bek</w:t>
      </w:r>
      <w:proofErr w:type="spellEnd"/>
      <w:proofErr w:type="gramStart"/>
      <w:r w:rsidRPr="002703D7">
        <w:rPr>
          <w:rFonts w:ascii="Helvetica" w:eastAsia="Times New Roman" w:hAnsi="Helvetica" w:cs="Times New Roman"/>
          <w:color w:val="000000"/>
          <w:sz w:val="27"/>
          <w:szCs w:val="27"/>
          <w:lang w:eastAsia="hu-HU"/>
        </w:rPr>
        <w:t>.,</w:t>
      </w:r>
      <w:proofErr w:type="gramEnd"/>
      <w:r w:rsidRPr="002703D7">
        <w:rPr>
          <w:rFonts w:ascii="Helvetica" w:eastAsia="Times New Roman" w:hAnsi="Helvetica" w:cs="Times New Roman"/>
          <w:color w:val="000000"/>
          <w:sz w:val="27"/>
          <w:szCs w:val="27"/>
          <w:lang w:eastAsia="hu-HU"/>
        </w:rPr>
        <w:t xml:space="preserve"> illetve a 16/E. § és 16/F. § (1) </w:t>
      </w:r>
      <w:proofErr w:type="spellStart"/>
      <w:r w:rsidRPr="002703D7">
        <w:rPr>
          <w:rFonts w:ascii="Helvetica" w:eastAsia="Times New Roman" w:hAnsi="Helvetica" w:cs="Times New Roman"/>
          <w:color w:val="000000"/>
          <w:sz w:val="27"/>
          <w:szCs w:val="27"/>
          <w:lang w:eastAsia="hu-HU"/>
        </w:rPr>
        <w:t>bek</w:t>
      </w:r>
      <w:proofErr w:type="spellEnd"/>
      <w:r w:rsidRPr="002703D7">
        <w:rPr>
          <w:rFonts w:ascii="Helvetica" w:eastAsia="Times New Roman" w:hAnsi="Helvetica" w:cs="Times New Roman"/>
          <w:color w:val="000000"/>
          <w:sz w:val="27"/>
          <w:szCs w:val="27"/>
          <w:lang w:eastAsia="hu-HU"/>
        </w:rPr>
        <w: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b)</w:t>
      </w:r>
      <w:r w:rsidRPr="002703D7">
        <w:rPr>
          <w:rFonts w:ascii="Helvetica" w:eastAsia="Times New Roman" w:hAnsi="Helvetica" w:cs="Times New Roman"/>
          <w:color w:val="000000"/>
          <w:sz w:val="27"/>
          <w:szCs w:val="27"/>
          <w:lang w:eastAsia="hu-HU"/>
        </w:rPr>
        <w:t xml:space="preserve"> a Bizottság 2007/76/EK határozata (2006. december 22.) a fogyasztóvédelmi jogszabályok alkalmazásáért felelős nemzeti hatóságok közötti együttműködésről szóló 2006/2004/EK európai parlamenti és tanácsi rendeletnek a kölcsönös jogsegély vonatkozásában való végrehajtásáról [a 16/F. § (2) </w:t>
      </w:r>
      <w:proofErr w:type="spellStart"/>
      <w:r w:rsidRPr="002703D7">
        <w:rPr>
          <w:rFonts w:ascii="Helvetica" w:eastAsia="Times New Roman" w:hAnsi="Helvetica" w:cs="Times New Roman"/>
          <w:color w:val="000000"/>
          <w:sz w:val="27"/>
          <w:szCs w:val="27"/>
          <w:lang w:eastAsia="hu-HU"/>
        </w:rPr>
        <w:t>bek</w:t>
      </w:r>
      <w:proofErr w:type="spellEnd"/>
      <w:r w:rsidRPr="002703D7">
        <w:rPr>
          <w:rFonts w:ascii="Helvetica" w:eastAsia="Times New Roman" w:hAnsi="Helvetica" w:cs="Times New Roman"/>
          <w:color w:val="000000"/>
          <w:sz w:val="27"/>
          <w:szCs w:val="27"/>
          <w:lang w:eastAsia="hu-HU"/>
        </w:rPr>
        <w:t>.];</w:t>
      </w:r>
    </w:p>
    <w:p w:rsidR="002703D7" w:rsidRPr="002703D7" w:rsidRDefault="002703D7" w:rsidP="002703D7">
      <w:pPr>
        <w:spacing w:after="20" w:line="240" w:lineRule="auto"/>
        <w:ind w:firstLine="180"/>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i/>
          <w:iCs/>
          <w:color w:val="000000"/>
          <w:sz w:val="27"/>
          <w:szCs w:val="27"/>
          <w:lang w:eastAsia="hu-HU"/>
        </w:rPr>
        <w:t>c)</w:t>
      </w:r>
      <w:bookmarkStart w:id="139" w:name="foot_128_place"/>
      <w:r w:rsidRPr="002703D7">
        <w:rPr>
          <w:rFonts w:ascii="Helvetica" w:eastAsia="Times New Roman" w:hAnsi="Helvetica" w:cs="Times New Roman"/>
          <w:i/>
          <w:iCs/>
          <w:color w:val="000000"/>
          <w:sz w:val="27"/>
          <w:szCs w:val="27"/>
          <w:vertAlign w:val="superscript"/>
          <w:lang w:eastAsia="hu-HU"/>
        </w:rPr>
        <w:fldChar w:fldCharType="begin"/>
      </w:r>
      <w:r w:rsidRPr="002703D7">
        <w:rPr>
          <w:rFonts w:ascii="Helvetica" w:eastAsia="Times New Roman" w:hAnsi="Helvetica" w:cs="Times New Roman"/>
          <w:i/>
          <w:iCs/>
          <w:color w:val="000000"/>
          <w:sz w:val="27"/>
          <w:szCs w:val="27"/>
          <w:vertAlign w:val="superscript"/>
          <w:lang w:eastAsia="hu-HU"/>
        </w:rPr>
        <w:instrText xml:space="preserve"> HYPERLINK "http://njt.hu/cgi_bin/njt_doc.cgi?docid=57566.254495" \l "foot128" </w:instrText>
      </w:r>
      <w:r w:rsidRPr="002703D7">
        <w:rPr>
          <w:rFonts w:ascii="Helvetica" w:eastAsia="Times New Roman" w:hAnsi="Helvetica" w:cs="Times New Roman"/>
          <w:i/>
          <w:iCs/>
          <w:color w:val="000000"/>
          <w:sz w:val="27"/>
          <w:szCs w:val="27"/>
          <w:vertAlign w:val="superscript"/>
          <w:lang w:eastAsia="hu-HU"/>
        </w:rPr>
        <w:fldChar w:fldCharType="separate"/>
      </w:r>
      <w:r w:rsidRPr="002703D7">
        <w:rPr>
          <w:rFonts w:ascii="Helvetica" w:eastAsia="Times New Roman" w:hAnsi="Helvetica" w:cs="Times New Roman"/>
          <w:i/>
          <w:iCs/>
          <w:color w:val="0000FF"/>
          <w:sz w:val="27"/>
          <w:szCs w:val="27"/>
          <w:u w:val="single"/>
          <w:vertAlign w:val="superscript"/>
          <w:lang w:eastAsia="hu-HU"/>
        </w:rPr>
        <w:t>128</w:t>
      </w:r>
      <w:r w:rsidRPr="002703D7">
        <w:rPr>
          <w:rFonts w:ascii="Helvetica" w:eastAsia="Times New Roman" w:hAnsi="Helvetica" w:cs="Times New Roman"/>
          <w:i/>
          <w:iCs/>
          <w:color w:val="000000"/>
          <w:sz w:val="27"/>
          <w:szCs w:val="27"/>
          <w:vertAlign w:val="superscript"/>
          <w:lang w:eastAsia="hu-HU"/>
        </w:rPr>
        <w:fldChar w:fldCharType="end"/>
      </w:r>
      <w:bookmarkEnd w:id="139"/>
      <w:r w:rsidRPr="002703D7">
        <w:rPr>
          <w:rFonts w:ascii="Helvetica" w:eastAsia="Times New Roman" w:hAnsi="Helvetica" w:cs="Times New Roman"/>
          <w:color w:val="000000"/>
          <w:sz w:val="27"/>
          <w:szCs w:val="27"/>
          <w:lang w:eastAsia="hu-HU"/>
        </w:rPr>
        <w:t xml:space="preserve"> a Bizottság 2008/282/EK határozata (2008. március 17.) a fogyasztóvédelmi jogszabályok alkalmazásáért felelős nemzeti hatóságok </w:t>
      </w:r>
      <w:r w:rsidRPr="002703D7">
        <w:rPr>
          <w:rFonts w:ascii="Helvetica" w:eastAsia="Times New Roman" w:hAnsi="Helvetica" w:cs="Times New Roman"/>
          <w:color w:val="000000"/>
          <w:sz w:val="27"/>
          <w:szCs w:val="27"/>
          <w:lang w:eastAsia="hu-HU"/>
        </w:rPr>
        <w:lastRenderedPageBreak/>
        <w:t xml:space="preserve">közötti együttműködésről szóló 2006/2004/EK európai parlamenti és tanácsi rendeletnek a kölcsönös jogsegély vonatkozásában való végrehajtásáról szóló 2007/76/EK határozat módosításáról [a 16/F. § (2) </w:t>
      </w:r>
      <w:proofErr w:type="spellStart"/>
      <w:r w:rsidRPr="002703D7">
        <w:rPr>
          <w:rFonts w:ascii="Helvetica" w:eastAsia="Times New Roman" w:hAnsi="Helvetica" w:cs="Times New Roman"/>
          <w:color w:val="000000"/>
          <w:sz w:val="27"/>
          <w:szCs w:val="27"/>
          <w:lang w:eastAsia="hu-HU"/>
        </w:rPr>
        <w:t>bek</w:t>
      </w:r>
      <w:proofErr w:type="spellEnd"/>
      <w:r w:rsidRPr="002703D7">
        <w:rPr>
          <w:rFonts w:ascii="Helvetica" w:eastAsia="Times New Roman" w:hAnsi="Helvetica" w:cs="Times New Roman"/>
          <w:color w:val="000000"/>
          <w:sz w:val="27"/>
          <w:szCs w:val="27"/>
          <w:lang w:eastAsia="hu-HU"/>
        </w:rPr>
        <w:t>.].</w:t>
      </w:r>
    </w:p>
    <w:p w:rsidR="002703D7" w:rsidRPr="002703D7" w:rsidRDefault="002703D7" w:rsidP="002703D7">
      <w:pPr>
        <w:spacing w:after="0" w:line="240" w:lineRule="atLeast"/>
        <w:jc w:val="right"/>
        <w:rPr>
          <w:rFonts w:ascii="Arial" w:eastAsia="Times New Roman" w:hAnsi="Arial" w:cs="Arial"/>
          <w:color w:val="000000"/>
          <w:sz w:val="17"/>
          <w:szCs w:val="17"/>
          <w:lang w:eastAsia="hu-HU"/>
        </w:rPr>
      </w:pPr>
      <w:hyperlink r:id="rId15" w:tgtFrame="_blank" w:history="1">
        <w:r w:rsidRPr="002703D7">
          <w:rPr>
            <w:rFonts w:ascii="Arial" w:eastAsia="Times New Roman" w:hAnsi="Arial" w:cs="Arial"/>
            <w:color w:val="000000"/>
            <w:sz w:val="17"/>
            <w:szCs w:val="17"/>
            <w:lang w:eastAsia="hu-HU"/>
          </w:rPr>
          <w:t xml:space="preserve">Ad </w:t>
        </w:r>
        <w:proofErr w:type="spellStart"/>
        <w:r w:rsidRPr="002703D7">
          <w:rPr>
            <w:rFonts w:ascii="Arial" w:eastAsia="Times New Roman" w:hAnsi="Arial" w:cs="Arial"/>
            <w:color w:val="000000"/>
            <w:sz w:val="17"/>
            <w:szCs w:val="17"/>
            <w:lang w:eastAsia="hu-HU"/>
          </w:rPr>
          <w:t>by</w:t>
        </w:r>
        <w:proofErr w:type="spellEnd"/>
        <w:r w:rsidRPr="002703D7">
          <w:rPr>
            <w:rFonts w:ascii="Arial" w:eastAsia="Times New Roman" w:hAnsi="Arial" w:cs="Arial"/>
            <w:color w:val="000000"/>
            <w:sz w:val="17"/>
            <w:szCs w:val="17"/>
            <w:lang w:eastAsia="hu-HU"/>
          </w:rPr>
          <w:t xml:space="preserve"> Browser Shop</w:t>
        </w:r>
      </w:hyperlink>
      <w:r w:rsidRPr="002703D7">
        <w:rPr>
          <w:rFonts w:ascii="Arial" w:eastAsia="Times New Roman" w:hAnsi="Arial" w:cs="Arial"/>
          <w:color w:val="000000"/>
          <w:sz w:val="17"/>
          <w:szCs w:val="17"/>
          <w:lang w:eastAsia="hu-HU"/>
        </w:rPr>
        <w:t> | </w:t>
      </w:r>
      <w:proofErr w:type="spellStart"/>
      <w:r w:rsidRPr="002703D7">
        <w:rPr>
          <w:rFonts w:ascii="Arial" w:eastAsia="Times New Roman" w:hAnsi="Arial" w:cs="Arial"/>
          <w:color w:val="000000"/>
          <w:sz w:val="17"/>
          <w:szCs w:val="17"/>
          <w:lang w:eastAsia="hu-HU"/>
        </w:rPr>
        <w:fldChar w:fldCharType="begin"/>
      </w:r>
      <w:r w:rsidRPr="002703D7">
        <w:rPr>
          <w:rFonts w:ascii="Arial" w:eastAsia="Times New Roman" w:hAnsi="Arial" w:cs="Arial"/>
          <w:color w:val="000000"/>
          <w:sz w:val="17"/>
          <w:szCs w:val="17"/>
          <w:lang w:eastAsia="hu-HU"/>
        </w:rPr>
        <w:instrText xml:space="preserve"> HYPERLINK "http://njt.hu/cgi_bin/njt_doc.cgi?docid=57566.254495" </w:instrText>
      </w:r>
      <w:r w:rsidRPr="002703D7">
        <w:rPr>
          <w:rFonts w:ascii="Arial" w:eastAsia="Times New Roman" w:hAnsi="Arial" w:cs="Arial"/>
          <w:color w:val="000000"/>
          <w:sz w:val="17"/>
          <w:szCs w:val="17"/>
          <w:lang w:eastAsia="hu-HU"/>
        </w:rPr>
        <w:fldChar w:fldCharType="separate"/>
      </w:r>
      <w:r w:rsidRPr="002703D7">
        <w:rPr>
          <w:rFonts w:ascii="Arial" w:eastAsia="Times New Roman" w:hAnsi="Arial" w:cs="Arial"/>
          <w:color w:val="000000"/>
          <w:sz w:val="17"/>
          <w:szCs w:val="17"/>
          <w:lang w:eastAsia="hu-HU"/>
        </w:rPr>
        <w:t>Close</w:t>
      </w:r>
      <w:proofErr w:type="spellEnd"/>
      <w:r w:rsidRPr="002703D7">
        <w:rPr>
          <w:rFonts w:ascii="Arial" w:eastAsia="Times New Roman" w:hAnsi="Arial" w:cs="Arial"/>
          <w:color w:val="000000"/>
          <w:sz w:val="17"/>
          <w:szCs w:val="17"/>
          <w:lang w:eastAsia="hu-HU"/>
        </w:rPr>
        <w:t xml:space="preserve"> </w:t>
      </w:r>
      <w:proofErr w:type="spellStart"/>
      <w:r w:rsidRPr="002703D7">
        <w:rPr>
          <w:rFonts w:ascii="Arial" w:eastAsia="Times New Roman" w:hAnsi="Arial" w:cs="Arial"/>
          <w:color w:val="000000"/>
          <w:sz w:val="17"/>
          <w:szCs w:val="17"/>
          <w:lang w:eastAsia="hu-HU"/>
        </w:rPr>
        <w:t>This</w:t>
      </w:r>
      <w:proofErr w:type="spellEnd"/>
      <w:r w:rsidRPr="002703D7">
        <w:rPr>
          <w:rFonts w:ascii="Arial" w:eastAsia="Times New Roman" w:hAnsi="Arial" w:cs="Arial"/>
          <w:color w:val="000000"/>
          <w:sz w:val="17"/>
          <w:szCs w:val="17"/>
          <w:lang w:eastAsia="hu-HU"/>
        </w:rPr>
        <w:t xml:space="preserve"> Ad</w:t>
      </w:r>
      <w:r w:rsidRPr="002703D7">
        <w:rPr>
          <w:rFonts w:ascii="Arial" w:eastAsia="Times New Roman" w:hAnsi="Arial" w:cs="Arial"/>
          <w:color w:val="000000"/>
          <w:sz w:val="17"/>
          <w:szCs w:val="17"/>
          <w:lang w:eastAsia="hu-HU"/>
        </w:rPr>
        <w:fldChar w:fldCharType="end"/>
      </w:r>
    </w:p>
    <w:p w:rsidR="002703D7" w:rsidRPr="002703D7" w:rsidRDefault="002703D7" w:rsidP="002703D7">
      <w:pPr>
        <w:spacing w:after="0" w:line="240" w:lineRule="auto"/>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pict>
          <v:rect id="_x0000_i1026" style="width:0;height:1.5pt" o:hralign="center" o:hrstd="t" o:hr="t" fillcolor="#a0a0a0" stroked="f"/>
        </w:pic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16" w:anchor="foot_1_place" w:history="1">
        <w:r w:rsidRPr="002703D7">
          <w:rPr>
            <w:rFonts w:ascii="Helvetica" w:eastAsia="Times New Roman" w:hAnsi="Helvetica" w:cs="Times New Roman"/>
            <w:color w:val="0000FF"/>
            <w:sz w:val="27"/>
            <w:szCs w:val="27"/>
            <w:u w:val="single"/>
            <w:vertAlign w:val="superscript"/>
            <w:lang w:eastAsia="hu-HU"/>
          </w:rPr>
          <w:t>1</w:t>
        </w:r>
      </w:hyperlink>
      <w:r w:rsidRPr="002703D7">
        <w:rPr>
          <w:rFonts w:ascii="Helvetica" w:eastAsia="Times New Roman" w:hAnsi="Helvetica" w:cs="Times New Roman"/>
          <w:color w:val="000000"/>
          <w:sz w:val="27"/>
          <w:szCs w:val="27"/>
          <w:lang w:eastAsia="hu-HU"/>
        </w:rPr>
        <w:t> A törvényt az Országgyűlés a 2001. december 18-i ülésnapján fogadta el. A kihirdetés napja: 2001. december 24.</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17" w:anchor="foot_2_place" w:history="1">
        <w:r w:rsidRPr="002703D7">
          <w:rPr>
            <w:rFonts w:ascii="Helvetica" w:eastAsia="Times New Roman" w:hAnsi="Helvetica" w:cs="Times New Roman"/>
            <w:color w:val="0000FF"/>
            <w:sz w:val="27"/>
            <w:szCs w:val="27"/>
            <w:u w:val="single"/>
            <w:vertAlign w:val="superscript"/>
            <w:lang w:eastAsia="hu-HU"/>
          </w:rPr>
          <w:t>2</w:t>
        </w:r>
      </w:hyperlink>
      <w:r w:rsidRPr="002703D7">
        <w:rPr>
          <w:rFonts w:ascii="Helvetica" w:eastAsia="Times New Roman" w:hAnsi="Helvetica" w:cs="Times New Roman"/>
          <w:color w:val="000000"/>
          <w:sz w:val="27"/>
          <w:szCs w:val="27"/>
          <w:lang w:eastAsia="hu-HU"/>
        </w:rPr>
        <w:t> Az 1. § (1) bekezdés a) pontja a 2011: CCI. törvény 218. § a) pontja szerint módosított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18" w:anchor="foot_3_place" w:history="1">
        <w:r w:rsidRPr="002703D7">
          <w:rPr>
            <w:rFonts w:ascii="Helvetica" w:eastAsia="Times New Roman" w:hAnsi="Helvetica" w:cs="Times New Roman"/>
            <w:color w:val="0000FF"/>
            <w:sz w:val="27"/>
            <w:szCs w:val="27"/>
            <w:u w:val="single"/>
            <w:vertAlign w:val="superscript"/>
            <w:lang w:eastAsia="hu-HU"/>
          </w:rPr>
          <w:t>3</w:t>
        </w:r>
      </w:hyperlink>
      <w:r w:rsidRPr="002703D7">
        <w:rPr>
          <w:rFonts w:ascii="Helvetica" w:eastAsia="Times New Roman" w:hAnsi="Helvetica" w:cs="Times New Roman"/>
          <w:color w:val="000000"/>
          <w:sz w:val="27"/>
          <w:szCs w:val="27"/>
          <w:lang w:eastAsia="hu-HU"/>
        </w:rPr>
        <w:t> Az 1. § (2) bekezdése a 2005: CLXXI. törvény 1.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a 2011: CCI. törvény 218. § b) pontja szerint módosított szöveg.</w:t>
      </w:r>
    </w:p>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hyperlink r:id="rId19" w:anchor="foot_4_place" w:history="1">
        <w:r w:rsidRPr="002703D7">
          <w:rPr>
            <w:rFonts w:ascii="Helvetica" w:eastAsia="Times New Roman" w:hAnsi="Helvetica" w:cs="Times New Roman"/>
            <w:color w:val="0000FF"/>
            <w:sz w:val="27"/>
            <w:szCs w:val="27"/>
            <w:u w:val="single"/>
            <w:vertAlign w:val="superscript"/>
            <w:lang w:eastAsia="hu-HU"/>
          </w:rPr>
          <w:t>4</w:t>
        </w:r>
      </w:hyperlink>
      <w:r w:rsidRPr="002703D7">
        <w:rPr>
          <w:rFonts w:ascii="Helvetica" w:eastAsia="Times New Roman" w:hAnsi="Helvetica" w:cs="Times New Roman"/>
          <w:color w:val="000000"/>
          <w:sz w:val="27"/>
          <w:szCs w:val="27"/>
          <w:lang w:eastAsia="hu-HU"/>
        </w:rPr>
        <w:t> Az 1. § (4) bekezdése a 2013: CCXLV. törvény 28.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0" w:anchor="foot_5_place" w:history="1">
        <w:r w:rsidRPr="002703D7">
          <w:rPr>
            <w:rFonts w:ascii="Helvetica" w:eastAsia="Times New Roman" w:hAnsi="Helvetica" w:cs="Times New Roman"/>
            <w:color w:val="0000FF"/>
            <w:sz w:val="27"/>
            <w:szCs w:val="27"/>
            <w:u w:val="single"/>
            <w:vertAlign w:val="superscript"/>
            <w:lang w:eastAsia="hu-HU"/>
          </w:rPr>
          <w:t>5</w:t>
        </w:r>
      </w:hyperlink>
      <w:r w:rsidRPr="002703D7">
        <w:rPr>
          <w:rFonts w:ascii="Helvetica" w:eastAsia="Times New Roman" w:hAnsi="Helvetica" w:cs="Times New Roman"/>
          <w:color w:val="000000"/>
          <w:sz w:val="27"/>
          <w:szCs w:val="27"/>
          <w:lang w:eastAsia="hu-HU"/>
        </w:rPr>
        <w:t> A 2. § a) pontja a 2008: XLVII. törvény 41. § (1) bekezdésével megállapított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1" w:anchor="foot_6_place" w:history="1">
        <w:r w:rsidRPr="002703D7">
          <w:rPr>
            <w:rFonts w:ascii="Helvetica" w:eastAsia="Times New Roman" w:hAnsi="Helvetica" w:cs="Times New Roman"/>
            <w:color w:val="0000FF"/>
            <w:sz w:val="27"/>
            <w:szCs w:val="27"/>
            <w:u w:val="single"/>
            <w:vertAlign w:val="superscript"/>
            <w:lang w:eastAsia="hu-HU"/>
          </w:rPr>
          <w:t>6</w:t>
        </w:r>
      </w:hyperlink>
      <w:r w:rsidRPr="002703D7">
        <w:rPr>
          <w:rFonts w:ascii="Helvetica" w:eastAsia="Times New Roman" w:hAnsi="Helvetica" w:cs="Times New Roman"/>
          <w:color w:val="000000"/>
          <w:sz w:val="27"/>
          <w:szCs w:val="27"/>
          <w:lang w:eastAsia="hu-HU"/>
        </w:rPr>
        <w:t> A 2. § c) pontja a 2007: XCIV. törvény 2. § (1) bekezdésével megállapított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2" w:anchor="foot_7_place" w:history="1">
        <w:r w:rsidRPr="002703D7">
          <w:rPr>
            <w:rFonts w:ascii="Helvetica" w:eastAsia="Times New Roman" w:hAnsi="Helvetica" w:cs="Times New Roman"/>
            <w:color w:val="0000FF"/>
            <w:sz w:val="27"/>
            <w:szCs w:val="27"/>
            <w:u w:val="single"/>
            <w:vertAlign w:val="superscript"/>
            <w:lang w:eastAsia="hu-HU"/>
          </w:rPr>
          <w:t>7</w:t>
        </w:r>
      </w:hyperlink>
      <w:r w:rsidRPr="002703D7">
        <w:rPr>
          <w:rFonts w:ascii="Helvetica" w:eastAsia="Times New Roman" w:hAnsi="Helvetica" w:cs="Times New Roman"/>
          <w:color w:val="000000"/>
          <w:sz w:val="27"/>
          <w:szCs w:val="27"/>
          <w:lang w:eastAsia="hu-HU"/>
        </w:rPr>
        <w:t> A 2. § f) pontja a 2003: XCVII. törvény 2. § (1) bekezdésével megállapított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3" w:anchor="foot_8_place" w:history="1">
        <w:r w:rsidRPr="002703D7">
          <w:rPr>
            <w:rFonts w:ascii="Helvetica" w:eastAsia="Times New Roman" w:hAnsi="Helvetica" w:cs="Times New Roman"/>
            <w:color w:val="0000FF"/>
            <w:sz w:val="27"/>
            <w:szCs w:val="27"/>
            <w:u w:val="single"/>
            <w:vertAlign w:val="superscript"/>
            <w:lang w:eastAsia="hu-HU"/>
          </w:rPr>
          <w:t>8</w:t>
        </w:r>
      </w:hyperlink>
      <w:r w:rsidRPr="002703D7">
        <w:rPr>
          <w:rFonts w:ascii="Helvetica" w:eastAsia="Times New Roman" w:hAnsi="Helvetica" w:cs="Times New Roman"/>
          <w:color w:val="000000"/>
          <w:sz w:val="27"/>
          <w:szCs w:val="27"/>
          <w:lang w:eastAsia="hu-HU"/>
        </w:rPr>
        <w:t> A 2. § g) pontja a 2011: CCI. törvény 218. § d) pontja szerint módosított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4" w:anchor="foot_9_place" w:history="1">
        <w:r w:rsidRPr="002703D7">
          <w:rPr>
            <w:rFonts w:ascii="Helvetica" w:eastAsia="Times New Roman" w:hAnsi="Helvetica" w:cs="Times New Roman"/>
            <w:color w:val="0000FF"/>
            <w:sz w:val="27"/>
            <w:szCs w:val="27"/>
            <w:u w:val="single"/>
            <w:vertAlign w:val="superscript"/>
            <w:lang w:eastAsia="hu-HU"/>
          </w:rPr>
          <w:t>9</w:t>
        </w:r>
      </w:hyperlink>
      <w:r w:rsidRPr="002703D7">
        <w:rPr>
          <w:rFonts w:ascii="Helvetica" w:eastAsia="Times New Roman" w:hAnsi="Helvetica" w:cs="Times New Roman"/>
          <w:color w:val="000000"/>
          <w:sz w:val="27"/>
          <w:szCs w:val="27"/>
          <w:lang w:eastAsia="hu-HU"/>
        </w:rPr>
        <w:t> A 2. § h) pontja a 2011: CCI. törvény 218. § b) és c) pontja szerint módosított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5" w:anchor="foot_10_place" w:history="1">
        <w:r w:rsidRPr="002703D7">
          <w:rPr>
            <w:rFonts w:ascii="Helvetica" w:eastAsia="Times New Roman" w:hAnsi="Helvetica" w:cs="Times New Roman"/>
            <w:color w:val="0000FF"/>
            <w:sz w:val="27"/>
            <w:szCs w:val="27"/>
            <w:u w:val="single"/>
            <w:vertAlign w:val="superscript"/>
            <w:lang w:eastAsia="hu-HU"/>
          </w:rPr>
          <w:t>10</w:t>
        </w:r>
      </w:hyperlink>
      <w:r w:rsidRPr="002703D7">
        <w:rPr>
          <w:rFonts w:ascii="Helvetica" w:eastAsia="Times New Roman" w:hAnsi="Helvetica" w:cs="Times New Roman"/>
          <w:color w:val="000000"/>
          <w:sz w:val="27"/>
          <w:szCs w:val="27"/>
          <w:lang w:eastAsia="hu-HU"/>
        </w:rPr>
        <w:t> A 2. § új i) pontját a 2003: XCVII. törvény 2. § (2) bekezdése iktatta be, egyidejűleg az eredeti i) pont jelölését k) pontra változtatva. A 2. § i) pontja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6" w:anchor="foot_11_place" w:history="1">
        <w:r w:rsidRPr="002703D7">
          <w:rPr>
            <w:rFonts w:ascii="Helvetica" w:eastAsia="Times New Roman" w:hAnsi="Helvetica" w:cs="Times New Roman"/>
            <w:color w:val="0000FF"/>
            <w:sz w:val="27"/>
            <w:szCs w:val="27"/>
            <w:u w:val="single"/>
            <w:vertAlign w:val="superscript"/>
            <w:lang w:eastAsia="hu-HU"/>
          </w:rPr>
          <w:t>11</w:t>
        </w:r>
      </w:hyperlink>
      <w:r w:rsidRPr="002703D7">
        <w:rPr>
          <w:rFonts w:ascii="Helvetica" w:eastAsia="Times New Roman" w:hAnsi="Helvetica" w:cs="Times New Roman"/>
          <w:color w:val="000000"/>
          <w:sz w:val="27"/>
          <w:szCs w:val="27"/>
          <w:lang w:eastAsia="hu-HU"/>
        </w:rPr>
        <w:t> A 2. § j) pontját a 2003: XCVII. törvény 2. § (2) bekezdése iktatta be, hatályon kívül helyezte a 2005: CLXXI. törvény 15. § (1) bekezdése.</w:t>
      </w:r>
    </w:p>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hyperlink r:id="rId27" w:anchor="foot_12_place" w:history="1">
        <w:r w:rsidRPr="002703D7">
          <w:rPr>
            <w:rFonts w:ascii="Helvetica" w:eastAsia="Times New Roman" w:hAnsi="Helvetica" w:cs="Times New Roman"/>
            <w:color w:val="0000FF"/>
            <w:sz w:val="27"/>
            <w:szCs w:val="27"/>
            <w:u w:val="single"/>
            <w:vertAlign w:val="superscript"/>
            <w:lang w:eastAsia="hu-HU"/>
          </w:rPr>
          <w:t>12</w:t>
        </w:r>
      </w:hyperlink>
      <w:r w:rsidRPr="002703D7">
        <w:rPr>
          <w:rFonts w:ascii="Helvetica" w:eastAsia="Times New Roman" w:hAnsi="Helvetica" w:cs="Times New Roman"/>
          <w:color w:val="000000"/>
          <w:sz w:val="27"/>
          <w:szCs w:val="27"/>
          <w:lang w:eastAsia="hu-HU"/>
        </w:rPr>
        <w:t> A 2. § eredeti i) pontjának jelölését k) pontra változtatta a 2003: XCVII. törvény 2. § (2) bekezdése.</w:t>
      </w:r>
    </w:p>
    <w:bookmarkStart w:id="140" w:name="foot1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13</w:t>
      </w:r>
      <w:r w:rsidRPr="002703D7">
        <w:rPr>
          <w:rFonts w:ascii="Helvetica" w:eastAsia="Times New Roman" w:hAnsi="Helvetica" w:cs="Times New Roman"/>
          <w:color w:val="000000"/>
          <w:sz w:val="27"/>
          <w:szCs w:val="27"/>
          <w:lang w:eastAsia="hu-HU"/>
        </w:rPr>
        <w:fldChar w:fldCharType="end"/>
      </w:r>
      <w:bookmarkEnd w:id="140"/>
      <w:r w:rsidRPr="002703D7">
        <w:rPr>
          <w:rFonts w:ascii="Helvetica" w:eastAsia="Times New Roman" w:hAnsi="Helvetica" w:cs="Times New Roman"/>
          <w:color w:val="000000"/>
          <w:sz w:val="27"/>
          <w:szCs w:val="27"/>
          <w:lang w:eastAsia="hu-HU"/>
        </w:rPr>
        <w:t> A 2. § l) pontját a 2003: XCVII. törvény 2. § (3) bekezdése iktatta be.</w:t>
      </w:r>
    </w:p>
    <w:bookmarkStart w:id="141" w:name="foot1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14</w:t>
      </w:r>
      <w:r w:rsidRPr="002703D7">
        <w:rPr>
          <w:rFonts w:ascii="Helvetica" w:eastAsia="Times New Roman" w:hAnsi="Helvetica" w:cs="Times New Roman"/>
          <w:color w:val="000000"/>
          <w:sz w:val="27"/>
          <w:szCs w:val="27"/>
          <w:lang w:eastAsia="hu-HU"/>
        </w:rPr>
        <w:fldChar w:fldCharType="end"/>
      </w:r>
      <w:bookmarkEnd w:id="141"/>
      <w:r w:rsidRPr="002703D7">
        <w:rPr>
          <w:rFonts w:ascii="Helvetica" w:eastAsia="Times New Roman" w:hAnsi="Helvetica" w:cs="Times New Roman"/>
          <w:color w:val="000000"/>
          <w:sz w:val="27"/>
          <w:szCs w:val="27"/>
          <w:lang w:eastAsia="hu-HU"/>
        </w:rPr>
        <w:t> A 2. § m) pontját a 2003: XCVII. törvény 2. § (3) bekezdése iktatta be, hatályon kívül helyezte a 2007: XCIV. törvény 20. § (3) bekezdésének a) pontja.</w:t>
      </w:r>
    </w:p>
    <w:bookmarkStart w:id="142" w:name="foot1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15</w:t>
      </w:r>
      <w:r w:rsidRPr="002703D7">
        <w:rPr>
          <w:rFonts w:ascii="Helvetica" w:eastAsia="Times New Roman" w:hAnsi="Helvetica" w:cs="Times New Roman"/>
          <w:color w:val="000000"/>
          <w:sz w:val="27"/>
          <w:szCs w:val="27"/>
          <w:lang w:eastAsia="hu-HU"/>
        </w:rPr>
        <w:fldChar w:fldCharType="end"/>
      </w:r>
      <w:bookmarkEnd w:id="142"/>
      <w:r w:rsidRPr="002703D7">
        <w:rPr>
          <w:rFonts w:ascii="Helvetica" w:eastAsia="Times New Roman" w:hAnsi="Helvetica" w:cs="Times New Roman"/>
          <w:color w:val="000000"/>
          <w:sz w:val="27"/>
          <w:szCs w:val="27"/>
          <w:lang w:eastAsia="hu-HU"/>
        </w:rPr>
        <w:t> A 2. § n) pontját a 2005: CLXXI. törvény 3. § (2) bekezdése iktatta be.</w:t>
      </w:r>
    </w:p>
    <w:bookmarkStart w:id="143" w:name="foot1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16</w:t>
      </w:r>
      <w:r w:rsidRPr="002703D7">
        <w:rPr>
          <w:rFonts w:ascii="Helvetica" w:eastAsia="Times New Roman" w:hAnsi="Helvetica" w:cs="Times New Roman"/>
          <w:color w:val="000000"/>
          <w:sz w:val="27"/>
          <w:szCs w:val="27"/>
          <w:lang w:eastAsia="hu-HU"/>
        </w:rPr>
        <w:fldChar w:fldCharType="end"/>
      </w:r>
      <w:bookmarkEnd w:id="143"/>
      <w:r w:rsidRPr="002703D7">
        <w:rPr>
          <w:rFonts w:ascii="Helvetica" w:eastAsia="Times New Roman" w:hAnsi="Helvetica" w:cs="Times New Roman"/>
          <w:color w:val="000000"/>
          <w:sz w:val="27"/>
          <w:szCs w:val="27"/>
          <w:lang w:eastAsia="hu-HU"/>
        </w:rPr>
        <w:t> A 2. § o) pontját a 2005: CLXXI. törvény 3. § (3) bekezdése iktatta be, hatályon kívül helyezte a 2007: XCIV. törvény 20. § (3) bekezdésének a) pontja.</w:t>
      </w:r>
    </w:p>
    <w:bookmarkStart w:id="144" w:name="foot1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17</w:t>
      </w:r>
      <w:r w:rsidRPr="002703D7">
        <w:rPr>
          <w:rFonts w:ascii="Helvetica" w:eastAsia="Times New Roman" w:hAnsi="Helvetica" w:cs="Times New Roman"/>
          <w:color w:val="000000"/>
          <w:sz w:val="27"/>
          <w:szCs w:val="27"/>
          <w:lang w:eastAsia="hu-HU"/>
        </w:rPr>
        <w:fldChar w:fldCharType="end"/>
      </w:r>
      <w:bookmarkEnd w:id="144"/>
      <w:r w:rsidRPr="002703D7">
        <w:rPr>
          <w:rFonts w:ascii="Helvetica" w:eastAsia="Times New Roman" w:hAnsi="Helvetica" w:cs="Times New Roman"/>
          <w:color w:val="000000"/>
          <w:sz w:val="27"/>
          <w:szCs w:val="27"/>
          <w:lang w:eastAsia="hu-HU"/>
        </w:rPr>
        <w:t> A 2. § p) pontját a 2005: CLXXI. törvény 3. § (4) bekezdése iktatta be, hatályon kívül helyezte a 2008: XLVII. törvény 54.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j) pontja.</w:t>
      </w:r>
    </w:p>
    <w:bookmarkStart w:id="145" w:name="foot1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18</w:t>
      </w:r>
      <w:r w:rsidRPr="002703D7">
        <w:rPr>
          <w:rFonts w:ascii="Helvetica" w:eastAsia="Times New Roman" w:hAnsi="Helvetica" w:cs="Times New Roman"/>
          <w:color w:val="000000"/>
          <w:sz w:val="27"/>
          <w:szCs w:val="27"/>
          <w:lang w:eastAsia="hu-HU"/>
        </w:rPr>
        <w:fldChar w:fldCharType="end"/>
      </w:r>
      <w:bookmarkEnd w:id="145"/>
      <w:r w:rsidRPr="002703D7">
        <w:rPr>
          <w:rFonts w:ascii="Helvetica" w:eastAsia="Times New Roman" w:hAnsi="Helvetica" w:cs="Times New Roman"/>
          <w:color w:val="000000"/>
          <w:sz w:val="27"/>
          <w:szCs w:val="27"/>
          <w:lang w:eastAsia="hu-HU"/>
        </w:rPr>
        <w:t> A 2. § q) pontját a 2005: CLXXI. törvény 3. § (5) bekezdése iktatta be, hatályon kívül helyezte a 2008: XLVII. törvény 54.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j) pontja.</w:t>
      </w:r>
    </w:p>
    <w:bookmarkStart w:id="146" w:name="foot1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19</w:t>
      </w:r>
      <w:r w:rsidRPr="002703D7">
        <w:rPr>
          <w:rFonts w:ascii="Helvetica" w:eastAsia="Times New Roman" w:hAnsi="Helvetica" w:cs="Times New Roman"/>
          <w:color w:val="000000"/>
          <w:sz w:val="27"/>
          <w:szCs w:val="27"/>
          <w:lang w:eastAsia="hu-HU"/>
        </w:rPr>
        <w:fldChar w:fldCharType="end"/>
      </w:r>
      <w:bookmarkEnd w:id="146"/>
      <w:r w:rsidRPr="002703D7">
        <w:rPr>
          <w:rFonts w:ascii="Helvetica" w:eastAsia="Times New Roman" w:hAnsi="Helvetica" w:cs="Times New Roman"/>
          <w:color w:val="000000"/>
          <w:sz w:val="27"/>
          <w:szCs w:val="27"/>
          <w:lang w:eastAsia="hu-HU"/>
        </w:rPr>
        <w:t> A 2. § r) pontját a 2005: CLXXI. törvény 3. § (6) bekezdése iktatta be, hatályon kívül helyezte a 2008: XLVII. törvény 54.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j) pontja.</w:t>
      </w:r>
    </w:p>
    <w:bookmarkStart w:id="147" w:name="foot2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20</w:t>
      </w:r>
      <w:r w:rsidRPr="002703D7">
        <w:rPr>
          <w:rFonts w:ascii="Helvetica" w:eastAsia="Times New Roman" w:hAnsi="Helvetica" w:cs="Times New Roman"/>
          <w:color w:val="000000"/>
          <w:sz w:val="27"/>
          <w:szCs w:val="27"/>
          <w:lang w:eastAsia="hu-HU"/>
        </w:rPr>
        <w:fldChar w:fldCharType="end"/>
      </w:r>
      <w:bookmarkEnd w:id="147"/>
      <w:r w:rsidRPr="002703D7">
        <w:rPr>
          <w:rFonts w:ascii="Helvetica" w:eastAsia="Times New Roman" w:hAnsi="Helvetica" w:cs="Times New Roman"/>
          <w:color w:val="000000"/>
          <w:sz w:val="27"/>
          <w:szCs w:val="27"/>
          <w:lang w:eastAsia="hu-HU"/>
        </w:rPr>
        <w:t> A 2. § s) pontját a 2005: CLXXI. törvény 3. § (7) bekezdése iktatta be, szövege a 2011: CCI. törvény 218. § b) pontja szerint módosított szöveg.</w:t>
      </w:r>
    </w:p>
    <w:bookmarkStart w:id="148" w:name="foot2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21</w:t>
      </w:r>
      <w:r w:rsidRPr="002703D7">
        <w:rPr>
          <w:rFonts w:ascii="Helvetica" w:eastAsia="Times New Roman" w:hAnsi="Helvetica" w:cs="Times New Roman"/>
          <w:color w:val="000000"/>
          <w:sz w:val="27"/>
          <w:szCs w:val="27"/>
          <w:lang w:eastAsia="hu-HU"/>
        </w:rPr>
        <w:fldChar w:fldCharType="end"/>
      </w:r>
      <w:bookmarkEnd w:id="148"/>
      <w:r w:rsidRPr="002703D7">
        <w:rPr>
          <w:rFonts w:ascii="Helvetica" w:eastAsia="Times New Roman" w:hAnsi="Helvetica" w:cs="Times New Roman"/>
          <w:color w:val="000000"/>
          <w:sz w:val="27"/>
          <w:szCs w:val="27"/>
          <w:lang w:eastAsia="hu-HU"/>
        </w:rPr>
        <w:t> A 2. § t) pontját a 2007: XCIV. törvény 2. § (2) bekezdése iktatta be, szövege a 2008: XLVII. törvény 41. § (18) bekezdésének a) pontja szerint módosított szöveg.</w:t>
      </w:r>
    </w:p>
    <w:bookmarkStart w:id="149" w:name="foot2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22</w:t>
      </w:r>
      <w:r w:rsidRPr="002703D7">
        <w:rPr>
          <w:rFonts w:ascii="Helvetica" w:eastAsia="Times New Roman" w:hAnsi="Helvetica" w:cs="Times New Roman"/>
          <w:color w:val="000000"/>
          <w:sz w:val="27"/>
          <w:szCs w:val="27"/>
          <w:lang w:eastAsia="hu-HU"/>
        </w:rPr>
        <w:fldChar w:fldCharType="end"/>
      </w:r>
      <w:bookmarkEnd w:id="149"/>
      <w:r w:rsidRPr="002703D7">
        <w:rPr>
          <w:rFonts w:ascii="Helvetica" w:eastAsia="Times New Roman" w:hAnsi="Helvetica" w:cs="Times New Roman"/>
          <w:color w:val="000000"/>
          <w:sz w:val="27"/>
          <w:szCs w:val="27"/>
          <w:lang w:eastAsia="hu-HU"/>
        </w:rPr>
        <w:t> A 2. § v) pontját a 2007: XCIV. törvény 2. § (2) bekezdése iktatta be, szövege a 2008: XLVII. törvény 41. § (18) bekezdésének b) pontja szerint módosított szöveg.</w:t>
      </w:r>
    </w:p>
    <w:bookmarkStart w:id="150" w:name="foot2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23</w:t>
      </w:r>
      <w:r w:rsidRPr="002703D7">
        <w:rPr>
          <w:rFonts w:ascii="Helvetica" w:eastAsia="Times New Roman" w:hAnsi="Helvetica" w:cs="Times New Roman"/>
          <w:color w:val="000000"/>
          <w:sz w:val="27"/>
          <w:szCs w:val="27"/>
          <w:lang w:eastAsia="hu-HU"/>
        </w:rPr>
        <w:fldChar w:fldCharType="end"/>
      </w:r>
      <w:bookmarkEnd w:id="150"/>
      <w:r w:rsidRPr="002703D7">
        <w:rPr>
          <w:rFonts w:ascii="Helvetica" w:eastAsia="Times New Roman" w:hAnsi="Helvetica" w:cs="Times New Roman"/>
          <w:color w:val="000000"/>
          <w:sz w:val="27"/>
          <w:szCs w:val="27"/>
          <w:lang w:eastAsia="hu-HU"/>
        </w:rPr>
        <w:t> A 2/</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2007: XCIV. törvény 3. §- iktatta be, hatályon kívül helyezte a 2008: XLVII. törvény 54.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j) pontja.</w:t>
      </w:r>
    </w:p>
    <w:bookmarkStart w:id="151" w:name="foot2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24</w:t>
      </w:r>
      <w:r w:rsidRPr="002703D7">
        <w:rPr>
          <w:rFonts w:ascii="Helvetica" w:eastAsia="Times New Roman" w:hAnsi="Helvetica" w:cs="Times New Roman"/>
          <w:color w:val="000000"/>
          <w:sz w:val="27"/>
          <w:szCs w:val="27"/>
          <w:lang w:eastAsia="hu-HU"/>
        </w:rPr>
        <w:fldChar w:fldCharType="end"/>
      </w:r>
      <w:bookmarkEnd w:id="151"/>
      <w:r w:rsidRPr="002703D7">
        <w:rPr>
          <w:rFonts w:ascii="Helvetica" w:eastAsia="Times New Roman" w:hAnsi="Helvetica" w:cs="Times New Roman"/>
          <w:color w:val="000000"/>
          <w:sz w:val="27"/>
          <w:szCs w:val="27"/>
          <w:lang w:eastAsia="hu-HU"/>
        </w:rPr>
        <w:t> A 3. § a 2005: CLXXI. törvény 4.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52" w:name="foot2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25</w:t>
      </w:r>
      <w:r w:rsidRPr="002703D7">
        <w:rPr>
          <w:rFonts w:ascii="Helvetica" w:eastAsia="Times New Roman" w:hAnsi="Helvetica" w:cs="Times New Roman"/>
          <w:color w:val="000000"/>
          <w:sz w:val="27"/>
          <w:szCs w:val="27"/>
          <w:lang w:eastAsia="hu-HU"/>
        </w:rPr>
        <w:fldChar w:fldCharType="end"/>
      </w:r>
      <w:bookmarkEnd w:id="152"/>
      <w:r w:rsidRPr="002703D7">
        <w:rPr>
          <w:rFonts w:ascii="Helvetica" w:eastAsia="Times New Roman" w:hAnsi="Helvetica" w:cs="Times New Roman"/>
          <w:color w:val="000000"/>
          <w:sz w:val="27"/>
          <w:szCs w:val="27"/>
          <w:lang w:eastAsia="hu-HU"/>
        </w:rPr>
        <w:t> A 3. § (2) bekezdésének b) pontja a 2009: LVI. törvény 267.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w:t>
      </w:r>
    </w:p>
    <w:bookmarkStart w:id="153" w:name="foot2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26</w:t>
      </w:r>
      <w:r w:rsidRPr="002703D7">
        <w:rPr>
          <w:rFonts w:ascii="Helvetica" w:eastAsia="Times New Roman" w:hAnsi="Helvetica" w:cs="Times New Roman"/>
          <w:color w:val="000000"/>
          <w:sz w:val="27"/>
          <w:szCs w:val="27"/>
          <w:lang w:eastAsia="hu-HU"/>
        </w:rPr>
        <w:fldChar w:fldCharType="end"/>
      </w:r>
      <w:bookmarkEnd w:id="153"/>
      <w:r w:rsidRPr="002703D7">
        <w:rPr>
          <w:rFonts w:ascii="Helvetica" w:eastAsia="Times New Roman" w:hAnsi="Helvetica" w:cs="Times New Roman"/>
          <w:color w:val="000000"/>
          <w:sz w:val="27"/>
          <w:szCs w:val="27"/>
          <w:lang w:eastAsia="hu-HU"/>
        </w:rPr>
        <w:t> Lásd a 2003: C. törvényt.</w:t>
      </w:r>
    </w:p>
    <w:bookmarkStart w:id="154" w:name="foot2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27</w:t>
      </w:r>
      <w:r w:rsidRPr="002703D7">
        <w:rPr>
          <w:rFonts w:ascii="Helvetica" w:eastAsia="Times New Roman" w:hAnsi="Helvetica" w:cs="Times New Roman"/>
          <w:color w:val="000000"/>
          <w:sz w:val="27"/>
          <w:szCs w:val="27"/>
          <w:lang w:eastAsia="hu-HU"/>
        </w:rPr>
        <w:fldChar w:fldCharType="end"/>
      </w:r>
      <w:bookmarkEnd w:id="154"/>
      <w:r w:rsidRPr="002703D7">
        <w:rPr>
          <w:rFonts w:ascii="Helvetica" w:eastAsia="Times New Roman" w:hAnsi="Helvetica" w:cs="Times New Roman"/>
          <w:color w:val="000000"/>
          <w:sz w:val="27"/>
          <w:szCs w:val="27"/>
          <w:lang w:eastAsia="hu-HU"/>
        </w:rPr>
        <w:t> A 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2003: XCVII. törvény 3.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w:t>
      </w:r>
    </w:p>
    <w:bookmarkStart w:id="155" w:name="foot2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28</w:t>
      </w:r>
      <w:r w:rsidRPr="002703D7">
        <w:rPr>
          <w:rFonts w:ascii="Helvetica" w:eastAsia="Times New Roman" w:hAnsi="Helvetica" w:cs="Times New Roman"/>
          <w:color w:val="000000"/>
          <w:sz w:val="27"/>
          <w:szCs w:val="27"/>
          <w:lang w:eastAsia="hu-HU"/>
        </w:rPr>
        <w:fldChar w:fldCharType="end"/>
      </w:r>
      <w:bookmarkEnd w:id="155"/>
      <w:r w:rsidRPr="002703D7">
        <w:rPr>
          <w:rFonts w:ascii="Helvetica" w:eastAsia="Times New Roman" w:hAnsi="Helvetica" w:cs="Times New Roman"/>
          <w:color w:val="000000"/>
          <w:sz w:val="27"/>
          <w:szCs w:val="27"/>
          <w:lang w:eastAsia="hu-HU"/>
        </w:rPr>
        <w:t> A 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(1) bekezdése a 2005: CLXXI. törvény 5. § (1) bekezdésével megállapított, nyitó szövegrésze a 2011: CCI. törvény 218. § d) pontja szerint módosított szöveg.</w:t>
      </w:r>
    </w:p>
    <w:bookmarkStart w:id="156" w:name="foot2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"foot_29_place"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29</w:t>
      </w:r>
      <w:r w:rsidRPr="002703D7">
        <w:rPr>
          <w:rFonts w:ascii="Helvetica" w:eastAsia="Times New Roman" w:hAnsi="Helvetica" w:cs="Times New Roman"/>
          <w:color w:val="000000"/>
          <w:sz w:val="27"/>
          <w:szCs w:val="27"/>
          <w:lang w:eastAsia="hu-HU"/>
        </w:rPr>
        <w:fldChar w:fldCharType="end"/>
      </w:r>
      <w:bookmarkEnd w:id="156"/>
      <w:r w:rsidRPr="002703D7">
        <w:rPr>
          <w:rFonts w:ascii="Helvetica" w:eastAsia="Times New Roman" w:hAnsi="Helvetica" w:cs="Times New Roman"/>
          <w:color w:val="000000"/>
          <w:sz w:val="27"/>
          <w:szCs w:val="27"/>
          <w:lang w:eastAsia="hu-HU"/>
        </w:rPr>
        <w:t> A 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(1) bekezdés a) pontjának ad) alpontja a 2007: XCIV. törvény 4.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57" w:name="foot3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30</w:t>
      </w:r>
      <w:r w:rsidRPr="002703D7">
        <w:rPr>
          <w:rFonts w:ascii="Helvetica" w:eastAsia="Times New Roman" w:hAnsi="Helvetica" w:cs="Times New Roman"/>
          <w:color w:val="000000"/>
          <w:sz w:val="27"/>
          <w:szCs w:val="27"/>
          <w:lang w:eastAsia="hu-HU"/>
        </w:rPr>
        <w:fldChar w:fldCharType="end"/>
      </w:r>
      <w:bookmarkEnd w:id="157"/>
      <w:r w:rsidRPr="002703D7">
        <w:rPr>
          <w:rFonts w:ascii="Helvetica" w:eastAsia="Times New Roman" w:hAnsi="Helvetica" w:cs="Times New Roman"/>
          <w:color w:val="000000"/>
          <w:sz w:val="27"/>
          <w:szCs w:val="27"/>
          <w:lang w:eastAsia="hu-HU"/>
        </w:rPr>
        <w:t> A 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(2) bekezdése a 2005: CLXXI. törvény 5. § (2) bekezdésével megállapított szöveg.</w:t>
      </w:r>
    </w:p>
    <w:bookmarkStart w:id="158" w:name="foot3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31</w:t>
      </w:r>
      <w:r w:rsidRPr="002703D7">
        <w:rPr>
          <w:rFonts w:ascii="Helvetica" w:eastAsia="Times New Roman" w:hAnsi="Helvetica" w:cs="Times New Roman"/>
          <w:color w:val="000000"/>
          <w:sz w:val="27"/>
          <w:szCs w:val="27"/>
          <w:lang w:eastAsia="hu-HU"/>
        </w:rPr>
        <w:fldChar w:fldCharType="end"/>
      </w:r>
      <w:bookmarkEnd w:id="158"/>
      <w:r w:rsidRPr="002703D7">
        <w:rPr>
          <w:rFonts w:ascii="Helvetica" w:eastAsia="Times New Roman" w:hAnsi="Helvetica" w:cs="Times New Roman"/>
          <w:color w:val="000000"/>
          <w:sz w:val="27"/>
          <w:szCs w:val="27"/>
          <w:lang w:eastAsia="hu-HU"/>
        </w:rPr>
        <w:t> A 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(3) bekezdése a 2004: LXIX. törvény 15.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(3) bekezdésével megállapított szöveg.</w:t>
      </w:r>
    </w:p>
    <w:bookmarkStart w:id="159" w:name="foot3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32</w:t>
      </w:r>
      <w:r w:rsidRPr="002703D7">
        <w:rPr>
          <w:rFonts w:ascii="Helvetica" w:eastAsia="Times New Roman" w:hAnsi="Helvetica" w:cs="Times New Roman"/>
          <w:color w:val="000000"/>
          <w:sz w:val="27"/>
          <w:szCs w:val="27"/>
          <w:lang w:eastAsia="hu-HU"/>
        </w:rPr>
        <w:fldChar w:fldCharType="end"/>
      </w:r>
      <w:bookmarkEnd w:id="159"/>
      <w:r w:rsidRPr="002703D7">
        <w:rPr>
          <w:rFonts w:ascii="Helvetica" w:eastAsia="Times New Roman" w:hAnsi="Helvetica" w:cs="Times New Roman"/>
          <w:color w:val="000000"/>
          <w:sz w:val="27"/>
          <w:szCs w:val="27"/>
          <w:lang w:eastAsia="hu-HU"/>
        </w:rPr>
        <w:t> A 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(4) bekezdése a 2005: CLXXI. törvény 5. § (3) bekezdésével megállapított szöveg.</w:t>
      </w:r>
    </w:p>
    <w:bookmarkStart w:id="160" w:name="foot3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33</w:t>
      </w:r>
      <w:r w:rsidRPr="002703D7">
        <w:rPr>
          <w:rFonts w:ascii="Helvetica" w:eastAsia="Times New Roman" w:hAnsi="Helvetica" w:cs="Times New Roman"/>
          <w:color w:val="000000"/>
          <w:sz w:val="27"/>
          <w:szCs w:val="27"/>
          <w:lang w:eastAsia="hu-HU"/>
        </w:rPr>
        <w:fldChar w:fldCharType="end"/>
      </w:r>
      <w:bookmarkEnd w:id="160"/>
      <w:r w:rsidRPr="002703D7">
        <w:rPr>
          <w:rFonts w:ascii="Helvetica" w:eastAsia="Times New Roman" w:hAnsi="Helvetica" w:cs="Times New Roman"/>
          <w:color w:val="000000"/>
          <w:sz w:val="27"/>
          <w:szCs w:val="27"/>
          <w:lang w:eastAsia="hu-HU"/>
        </w:rPr>
        <w:t> A 4. § a 2008: XLVII. törvény 41. § (2) bekezdésével megállapított szöveg.</w:t>
      </w:r>
    </w:p>
    <w:bookmarkStart w:id="161" w:name="foot34"/>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34</w:t>
      </w:r>
      <w:r w:rsidRPr="002703D7">
        <w:rPr>
          <w:rFonts w:ascii="Helvetica" w:eastAsia="Times New Roman" w:hAnsi="Helvetica" w:cs="Times New Roman"/>
          <w:color w:val="000000"/>
          <w:sz w:val="27"/>
          <w:szCs w:val="27"/>
          <w:lang w:eastAsia="hu-HU"/>
        </w:rPr>
        <w:fldChar w:fldCharType="end"/>
      </w:r>
      <w:bookmarkEnd w:id="161"/>
      <w:r w:rsidRPr="002703D7">
        <w:rPr>
          <w:rFonts w:ascii="Helvetica" w:eastAsia="Times New Roman" w:hAnsi="Helvetica" w:cs="Times New Roman"/>
          <w:color w:val="000000"/>
          <w:sz w:val="27"/>
          <w:szCs w:val="27"/>
          <w:lang w:eastAsia="hu-HU"/>
        </w:rPr>
        <w:t> A 4. § h) pontját a 2013: CCXLV. törvény 29. § (1) bekezdése iktatta be.</w:t>
      </w:r>
    </w:p>
    <w:bookmarkStart w:id="162" w:name="foot35"/>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35</w:t>
      </w:r>
      <w:r w:rsidRPr="002703D7">
        <w:rPr>
          <w:rFonts w:ascii="Helvetica" w:eastAsia="Times New Roman" w:hAnsi="Helvetica" w:cs="Times New Roman"/>
          <w:color w:val="000000"/>
          <w:sz w:val="27"/>
          <w:szCs w:val="27"/>
          <w:lang w:eastAsia="hu-HU"/>
        </w:rPr>
        <w:fldChar w:fldCharType="end"/>
      </w:r>
      <w:bookmarkEnd w:id="162"/>
      <w:r w:rsidRPr="002703D7">
        <w:rPr>
          <w:rFonts w:ascii="Helvetica" w:eastAsia="Times New Roman" w:hAnsi="Helvetica" w:cs="Times New Roman"/>
          <w:color w:val="000000"/>
          <w:sz w:val="27"/>
          <w:szCs w:val="27"/>
          <w:lang w:eastAsia="hu-HU"/>
        </w:rPr>
        <w:t> A 4/</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megelőző alcímet a 2013: CCXLV. törvény 29. § (2) bekezdése iktatta be.</w:t>
      </w:r>
    </w:p>
    <w:bookmarkStart w:id="163" w:name="foot36"/>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36</w:t>
      </w:r>
      <w:r w:rsidRPr="002703D7">
        <w:rPr>
          <w:rFonts w:ascii="Helvetica" w:eastAsia="Times New Roman" w:hAnsi="Helvetica" w:cs="Times New Roman"/>
          <w:color w:val="000000"/>
          <w:sz w:val="27"/>
          <w:szCs w:val="27"/>
          <w:lang w:eastAsia="hu-HU"/>
        </w:rPr>
        <w:fldChar w:fldCharType="end"/>
      </w:r>
      <w:bookmarkEnd w:id="163"/>
      <w:r w:rsidRPr="002703D7">
        <w:rPr>
          <w:rFonts w:ascii="Helvetica" w:eastAsia="Times New Roman" w:hAnsi="Helvetica" w:cs="Times New Roman"/>
          <w:color w:val="000000"/>
          <w:sz w:val="27"/>
          <w:szCs w:val="27"/>
          <w:lang w:eastAsia="hu-HU"/>
        </w:rPr>
        <w:t> A 4/</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2013: CCXLV. törvény 29. § (2) bekezdése iktatta be.</w:t>
      </w:r>
    </w:p>
    <w:bookmarkStart w:id="164" w:name="foot37"/>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37</w:t>
      </w:r>
      <w:r w:rsidRPr="002703D7">
        <w:rPr>
          <w:rFonts w:ascii="Helvetica" w:eastAsia="Times New Roman" w:hAnsi="Helvetica" w:cs="Times New Roman"/>
          <w:color w:val="000000"/>
          <w:sz w:val="27"/>
          <w:szCs w:val="27"/>
          <w:lang w:eastAsia="hu-HU"/>
        </w:rPr>
        <w:fldChar w:fldCharType="end"/>
      </w:r>
      <w:bookmarkEnd w:id="164"/>
      <w:r w:rsidRPr="002703D7">
        <w:rPr>
          <w:rFonts w:ascii="Helvetica" w:eastAsia="Times New Roman" w:hAnsi="Helvetica" w:cs="Times New Roman"/>
          <w:color w:val="000000"/>
          <w:sz w:val="27"/>
          <w:szCs w:val="27"/>
          <w:lang w:eastAsia="hu-HU"/>
        </w:rPr>
        <w:t> A 4/B.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2013: CCXLV. törvény 29. § (2) bekezdése iktatta be.</w:t>
      </w:r>
    </w:p>
    <w:bookmarkStart w:id="165" w:name="foot38"/>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38</w:t>
      </w:r>
      <w:r w:rsidRPr="002703D7">
        <w:rPr>
          <w:rFonts w:ascii="Helvetica" w:eastAsia="Times New Roman" w:hAnsi="Helvetica" w:cs="Times New Roman"/>
          <w:color w:val="000000"/>
          <w:sz w:val="27"/>
          <w:szCs w:val="27"/>
          <w:lang w:eastAsia="hu-HU"/>
        </w:rPr>
        <w:fldChar w:fldCharType="end"/>
      </w:r>
      <w:bookmarkEnd w:id="165"/>
      <w:r w:rsidRPr="002703D7">
        <w:rPr>
          <w:rFonts w:ascii="Helvetica" w:eastAsia="Times New Roman" w:hAnsi="Helvetica" w:cs="Times New Roman"/>
          <w:color w:val="000000"/>
          <w:sz w:val="27"/>
          <w:szCs w:val="27"/>
          <w:lang w:eastAsia="hu-HU"/>
        </w:rPr>
        <w:t> A 4/C.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2013: CCXLV. törvény 29. § (2) bekezdése iktatta be.</w:t>
      </w:r>
    </w:p>
    <w:bookmarkStart w:id="166" w:name="foot39"/>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"foot_39_place"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39</w:t>
      </w:r>
      <w:r w:rsidRPr="002703D7">
        <w:rPr>
          <w:rFonts w:ascii="Helvetica" w:eastAsia="Times New Roman" w:hAnsi="Helvetica" w:cs="Times New Roman"/>
          <w:color w:val="000000"/>
          <w:sz w:val="27"/>
          <w:szCs w:val="27"/>
          <w:lang w:eastAsia="hu-HU"/>
        </w:rPr>
        <w:fldChar w:fldCharType="end"/>
      </w:r>
      <w:bookmarkEnd w:id="166"/>
      <w:r w:rsidRPr="002703D7">
        <w:rPr>
          <w:rFonts w:ascii="Helvetica" w:eastAsia="Times New Roman" w:hAnsi="Helvetica" w:cs="Times New Roman"/>
          <w:color w:val="000000"/>
          <w:sz w:val="27"/>
          <w:szCs w:val="27"/>
          <w:lang w:eastAsia="hu-HU"/>
        </w:rPr>
        <w:t> A 4/D.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2013: CCXLV. törvény 29. § (2) bekezdése iktatta be.</w:t>
      </w:r>
    </w:p>
    <w:bookmarkStart w:id="167" w:name="foot4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40</w:t>
      </w:r>
      <w:r w:rsidRPr="002703D7">
        <w:rPr>
          <w:rFonts w:ascii="Helvetica" w:eastAsia="Times New Roman" w:hAnsi="Helvetica" w:cs="Times New Roman"/>
          <w:color w:val="000000"/>
          <w:sz w:val="27"/>
          <w:szCs w:val="27"/>
          <w:lang w:eastAsia="hu-HU"/>
        </w:rPr>
        <w:fldChar w:fldCharType="end"/>
      </w:r>
      <w:bookmarkEnd w:id="167"/>
      <w:r w:rsidRPr="002703D7">
        <w:rPr>
          <w:rFonts w:ascii="Helvetica" w:eastAsia="Times New Roman" w:hAnsi="Helvetica" w:cs="Times New Roman"/>
          <w:color w:val="000000"/>
          <w:sz w:val="27"/>
          <w:szCs w:val="27"/>
          <w:lang w:eastAsia="hu-HU"/>
        </w:rPr>
        <w:t> Az 5.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megelőző alcím a 2008: XLVII. törvény 41. § (3) bekezdésével megállapított szöveg.</w:t>
      </w:r>
    </w:p>
    <w:bookmarkStart w:id="168" w:name="foot4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41</w:t>
      </w:r>
      <w:r w:rsidRPr="002703D7">
        <w:rPr>
          <w:rFonts w:ascii="Helvetica" w:eastAsia="Times New Roman" w:hAnsi="Helvetica" w:cs="Times New Roman"/>
          <w:color w:val="000000"/>
          <w:sz w:val="27"/>
          <w:szCs w:val="27"/>
          <w:lang w:eastAsia="hu-HU"/>
        </w:rPr>
        <w:fldChar w:fldCharType="end"/>
      </w:r>
      <w:bookmarkEnd w:id="168"/>
      <w:r w:rsidRPr="002703D7">
        <w:rPr>
          <w:rFonts w:ascii="Helvetica" w:eastAsia="Times New Roman" w:hAnsi="Helvetica" w:cs="Times New Roman"/>
          <w:color w:val="000000"/>
          <w:sz w:val="27"/>
          <w:szCs w:val="27"/>
          <w:lang w:eastAsia="hu-HU"/>
        </w:rPr>
        <w:t> Az 5. § (1) bekezdése a 2008: XLVII. törvény 41. § (4) bekezdésével megállapított szöveg.</w:t>
      </w:r>
    </w:p>
    <w:bookmarkStart w:id="169" w:name="foot4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42</w:t>
      </w:r>
      <w:r w:rsidRPr="002703D7">
        <w:rPr>
          <w:rFonts w:ascii="Helvetica" w:eastAsia="Times New Roman" w:hAnsi="Helvetica" w:cs="Times New Roman"/>
          <w:color w:val="000000"/>
          <w:sz w:val="27"/>
          <w:szCs w:val="27"/>
          <w:lang w:eastAsia="hu-HU"/>
        </w:rPr>
        <w:fldChar w:fldCharType="end"/>
      </w:r>
      <w:bookmarkEnd w:id="169"/>
      <w:r w:rsidRPr="002703D7">
        <w:rPr>
          <w:rFonts w:ascii="Helvetica" w:eastAsia="Times New Roman" w:hAnsi="Helvetica" w:cs="Times New Roman"/>
          <w:color w:val="000000"/>
          <w:sz w:val="27"/>
          <w:szCs w:val="27"/>
          <w:lang w:eastAsia="hu-HU"/>
        </w:rPr>
        <w:t> Az 5. § (2) bekezdésének bevezető szövegrésze a 2007: XCIV. törvény 5.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valamint a 2008: XLVII. törvény 54.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k) pontja szerint módosított szöveg.</w:t>
      </w:r>
    </w:p>
    <w:bookmarkStart w:id="170" w:name="foot4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43</w:t>
      </w:r>
      <w:r w:rsidRPr="002703D7">
        <w:rPr>
          <w:rFonts w:ascii="Helvetica" w:eastAsia="Times New Roman" w:hAnsi="Helvetica" w:cs="Times New Roman"/>
          <w:color w:val="000000"/>
          <w:sz w:val="27"/>
          <w:szCs w:val="27"/>
          <w:lang w:eastAsia="hu-HU"/>
        </w:rPr>
        <w:fldChar w:fldCharType="end"/>
      </w:r>
      <w:bookmarkEnd w:id="170"/>
      <w:r w:rsidRPr="002703D7">
        <w:rPr>
          <w:rFonts w:ascii="Helvetica" w:eastAsia="Times New Roman" w:hAnsi="Helvetica" w:cs="Times New Roman"/>
          <w:color w:val="000000"/>
          <w:sz w:val="27"/>
          <w:szCs w:val="27"/>
          <w:lang w:eastAsia="hu-HU"/>
        </w:rPr>
        <w:t> Az 5. § (2) bekezdésének d) pontja a 2008: XLVII. törvény 41. § (5) bekezdésével megállapított szöveg.</w:t>
      </w:r>
    </w:p>
    <w:bookmarkStart w:id="171" w:name="foot4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44</w:t>
      </w:r>
      <w:r w:rsidRPr="002703D7">
        <w:rPr>
          <w:rFonts w:ascii="Helvetica" w:eastAsia="Times New Roman" w:hAnsi="Helvetica" w:cs="Times New Roman"/>
          <w:color w:val="000000"/>
          <w:sz w:val="27"/>
          <w:szCs w:val="27"/>
          <w:lang w:eastAsia="hu-HU"/>
        </w:rPr>
        <w:fldChar w:fldCharType="end"/>
      </w:r>
      <w:bookmarkEnd w:id="171"/>
      <w:r w:rsidRPr="002703D7">
        <w:rPr>
          <w:rFonts w:ascii="Helvetica" w:eastAsia="Times New Roman" w:hAnsi="Helvetica" w:cs="Times New Roman"/>
          <w:color w:val="000000"/>
          <w:sz w:val="27"/>
          <w:szCs w:val="27"/>
          <w:lang w:eastAsia="hu-HU"/>
        </w:rPr>
        <w:t> Az 5. § (4) bekezdését a 2008: XLVII. törvény 41. § (6) bekezdése iktatta be.</w:t>
      </w:r>
    </w:p>
    <w:bookmarkStart w:id="172" w:name="foot4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45</w:t>
      </w:r>
      <w:r w:rsidRPr="002703D7">
        <w:rPr>
          <w:rFonts w:ascii="Helvetica" w:eastAsia="Times New Roman" w:hAnsi="Helvetica" w:cs="Times New Roman"/>
          <w:color w:val="000000"/>
          <w:sz w:val="27"/>
          <w:szCs w:val="27"/>
          <w:lang w:eastAsia="hu-HU"/>
        </w:rPr>
        <w:fldChar w:fldCharType="end"/>
      </w:r>
      <w:bookmarkEnd w:id="172"/>
      <w:r w:rsidRPr="002703D7">
        <w:rPr>
          <w:rFonts w:ascii="Helvetica" w:eastAsia="Times New Roman" w:hAnsi="Helvetica" w:cs="Times New Roman"/>
          <w:color w:val="000000"/>
          <w:sz w:val="27"/>
          <w:szCs w:val="27"/>
          <w:lang w:eastAsia="hu-HU"/>
        </w:rPr>
        <w:t> A 6. § (1) bekezdése a 2007: XCIV. törvény 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73" w:name="foot4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46</w:t>
      </w:r>
      <w:r w:rsidRPr="002703D7">
        <w:rPr>
          <w:rFonts w:ascii="Helvetica" w:eastAsia="Times New Roman" w:hAnsi="Helvetica" w:cs="Times New Roman"/>
          <w:color w:val="000000"/>
          <w:sz w:val="27"/>
          <w:szCs w:val="27"/>
          <w:lang w:eastAsia="hu-HU"/>
        </w:rPr>
        <w:fldChar w:fldCharType="end"/>
      </w:r>
      <w:bookmarkEnd w:id="173"/>
      <w:r w:rsidRPr="002703D7">
        <w:rPr>
          <w:rFonts w:ascii="Helvetica" w:eastAsia="Times New Roman" w:hAnsi="Helvetica" w:cs="Times New Roman"/>
          <w:color w:val="000000"/>
          <w:sz w:val="27"/>
          <w:szCs w:val="27"/>
          <w:lang w:eastAsia="hu-HU"/>
        </w:rPr>
        <w:t> A 6. § (2) bekezdése a 2007: XCIV. törvény 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74" w:name="foot4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47</w:t>
      </w:r>
      <w:r w:rsidRPr="002703D7">
        <w:rPr>
          <w:rFonts w:ascii="Helvetica" w:eastAsia="Times New Roman" w:hAnsi="Helvetica" w:cs="Times New Roman"/>
          <w:color w:val="000000"/>
          <w:sz w:val="27"/>
          <w:szCs w:val="27"/>
          <w:lang w:eastAsia="hu-HU"/>
        </w:rPr>
        <w:fldChar w:fldCharType="end"/>
      </w:r>
      <w:bookmarkEnd w:id="174"/>
      <w:r w:rsidRPr="002703D7">
        <w:rPr>
          <w:rFonts w:ascii="Helvetica" w:eastAsia="Times New Roman" w:hAnsi="Helvetica" w:cs="Times New Roman"/>
          <w:color w:val="000000"/>
          <w:sz w:val="27"/>
          <w:szCs w:val="27"/>
          <w:lang w:eastAsia="hu-HU"/>
        </w:rPr>
        <w:t> A 6. § (3) bekezdése a 2007: XCIV. törvény 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75" w:name="foot4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48</w:t>
      </w:r>
      <w:r w:rsidRPr="002703D7">
        <w:rPr>
          <w:rFonts w:ascii="Helvetica" w:eastAsia="Times New Roman" w:hAnsi="Helvetica" w:cs="Times New Roman"/>
          <w:color w:val="000000"/>
          <w:sz w:val="27"/>
          <w:szCs w:val="27"/>
          <w:lang w:eastAsia="hu-HU"/>
        </w:rPr>
        <w:fldChar w:fldCharType="end"/>
      </w:r>
      <w:bookmarkEnd w:id="175"/>
      <w:r w:rsidRPr="002703D7">
        <w:rPr>
          <w:rFonts w:ascii="Helvetica" w:eastAsia="Times New Roman" w:hAnsi="Helvetica" w:cs="Times New Roman"/>
          <w:color w:val="000000"/>
          <w:sz w:val="27"/>
          <w:szCs w:val="27"/>
          <w:lang w:eastAsia="hu-HU"/>
        </w:rPr>
        <w:t> A 6. § (5) bekezdése a 2008: XLVII. törvény 41. § (7) bekezdésével megállapított szöveg.</w:t>
      </w:r>
    </w:p>
    <w:bookmarkStart w:id="176" w:name="foot4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"foot_49_place"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49</w:t>
      </w:r>
      <w:r w:rsidRPr="002703D7">
        <w:rPr>
          <w:rFonts w:ascii="Helvetica" w:eastAsia="Times New Roman" w:hAnsi="Helvetica" w:cs="Times New Roman"/>
          <w:color w:val="000000"/>
          <w:sz w:val="27"/>
          <w:szCs w:val="27"/>
          <w:lang w:eastAsia="hu-HU"/>
        </w:rPr>
        <w:fldChar w:fldCharType="end"/>
      </w:r>
      <w:bookmarkEnd w:id="176"/>
      <w:r w:rsidRPr="002703D7">
        <w:rPr>
          <w:rFonts w:ascii="Helvetica" w:eastAsia="Times New Roman" w:hAnsi="Helvetica" w:cs="Times New Roman"/>
          <w:color w:val="000000"/>
          <w:sz w:val="27"/>
          <w:szCs w:val="27"/>
          <w:lang w:eastAsia="hu-HU"/>
        </w:rPr>
        <w:t> A 7.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megelőző alcím a 2003: XCVII. törvény 4.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77" w:name="foot5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50</w:t>
      </w:r>
      <w:r w:rsidRPr="002703D7">
        <w:rPr>
          <w:rFonts w:ascii="Helvetica" w:eastAsia="Times New Roman" w:hAnsi="Helvetica" w:cs="Times New Roman"/>
          <w:color w:val="000000"/>
          <w:sz w:val="27"/>
          <w:szCs w:val="27"/>
          <w:lang w:eastAsia="hu-HU"/>
        </w:rPr>
        <w:fldChar w:fldCharType="end"/>
      </w:r>
      <w:bookmarkEnd w:id="177"/>
      <w:r w:rsidRPr="002703D7">
        <w:rPr>
          <w:rFonts w:ascii="Helvetica" w:eastAsia="Times New Roman" w:hAnsi="Helvetica" w:cs="Times New Roman"/>
          <w:color w:val="000000"/>
          <w:sz w:val="27"/>
          <w:szCs w:val="27"/>
          <w:lang w:eastAsia="hu-HU"/>
        </w:rPr>
        <w:t> A 7. § a 2007: XCIV. törvény 7.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78" w:name="foot5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51</w:t>
      </w:r>
      <w:r w:rsidRPr="002703D7">
        <w:rPr>
          <w:rFonts w:ascii="Helvetica" w:eastAsia="Times New Roman" w:hAnsi="Helvetica" w:cs="Times New Roman"/>
          <w:color w:val="000000"/>
          <w:sz w:val="27"/>
          <w:szCs w:val="27"/>
          <w:lang w:eastAsia="hu-HU"/>
        </w:rPr>
        <w:fldChar w:fldCharType="end"/>
      </w:r>
      <w:bookmarkEnd w:id="178"/>
      <w:r w:rsidRPr="002703D7">
        <w:rPr>
          <w:rFonts w:ascii="Helvetica" w:eastAsia="Times New Roman" w:hAnsi="Helvetica" w:cs="Times New Roman"/>
          <w:color w:val="000000"/>
          <w:sz w:val="27"/>
          <w:szCs w:val="27"/>
          <w:lang w:eastAsia="hu-HU"/>
        </w:rPr>
        <w:t> A 8. § (1) bekezdése a 2003: XCVII. törvény 5.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bevezető szövegrésze a 2007: XCIV. törvény 8.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79" w:name="foot5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52</w:t>
      </w:r>
      <w:r w:rsidRPr="002703D7">
        <w:rPr>
          <w:rFonts w:ascii="Helvetica" w:eastAsia="Times New Roman" w:hAnsi="Helvetica" w:cs="Times New Roman"/>
          <w:color w:val="000000"/>
          <w:sz w:val="27"/>
          <w:szCs w:val="27"/>
          <w:lang w:eastAsia="hu-HU"/>
        </w:rPr>
        <w:fldChar w:fldCharType="end"/>
      </w:r>
      <w:bookmarkEnd w:id="179"/>
      <w:r w:rsidRPr="002703D7">
        <w:rPr>
          <w:rFonts w:ascii="Helvetica" w:eastAsia="Times New Roman" w:hAnsi="Helvetica" w:cs="Times New Roman"/>
          <w:color w:val="000000"/>
          <w:sz w:val="27"/>
          <w:szCs w:val="27"/>
          <w:lang w:eastAsia="hu-HU"/>
        </w:rPr>
        <w:t> A 9. § a 2003: XCVII. törvény 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80" w:name="foot5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53</w:t>
      </w:r>
      <w:r w:rsidRPr="002703D7">
        <w:rPr>
          <w:rFonts w:ascii="Helvetica" w:eastAsia="Times New Roman" w:hAnsi="Helvetica" w:cs="Times New Roman"/>
          <w:color w:val="000000"/>
          <w:sz w:val="27"/>
          <w:szCs w:val="27"/>
          <w:lang w:eastAsia="hu-HU"/>
        </w:rPr>
        <w:fldChar w:fldCharType="end"/>
      </w:r>
      <w:bookmarkEnd w:id="180"/>
      <w:r w:rsidRPr="002703D7">
        <w:rPr>
          <w:rFonts w:ascii="Helvetica" w:eastAsia="Times New Roman" w:hAnsi="Helvetica" w:cs="Times New Roman"/>
          <w:color w:val="000000"/>
          <w:sz w:val="27"/>
          <w:szCs w:val="27"/>
          <w:lang w:eastAsia="hu-HU"/>
        </w:rPr>
        <w:t> A 10. § a 2003: XCVII. törvény 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bevezető szövegrésze a 2007: XCIV. törvény 9.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81" w:name="foot5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54</w:t>
      </w:r>
      <w:r w:rsidRPr="002703D7">
        <w:rPr>
          <w:rFonts w:ascii="Helvetica" w:eastAsia="Times New Roman" w:hAnsi="Helvetica" w:cs="Times New Roman"/>
          <w:color w:val="000000"/>
          <w:sz w:val="27"/>
          <w:szCs w:val="27"/>
          <w:lang w:eastAsia="hu-HU"/>
        </w:rPr>
        <w:fldChar w:fldCharType="end"/>
      </w:r>
      <w:bookmarkEnd w:id="181"/>
      <w:r w:rsidRPr="002703D7">
        <w:rPr>
          <w:rFonts w:ascii="Helvetica" w:eastAsia="Times New Roman" w:hAnsi="Helvetica" w:cs="Times New Roman"/>
          <w:color w:val="000000"/>
          <w:sz w:val="27"/>
          <w:szCs w:val="27"/>
          <w:lang w:eastAsia="hu-HU"/>
        </w:rPr>
        <w:t> A 10. § eredeti b) pontját a 2005: CLXXI. törvény 15. § (1) bekezdése hatályon kívül helyezte és a c) pont szövegét módosította, egyidejűleg a (2) bekezdése az eredeti c) pont jelölését b) pontra változtatta.</w:t>
      </w:r>
    </w:p>
    <w:bookmarkStart w:id="182" w:name="foot5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55</w:t>
      </w:r>
      <w:r w:rsidRPr="002703D7">
        <w:rPr>
          <w:rFonts w:ascii="Helvetica" w:eastAsia="Times New Roman" w:hAnsi="Helvetica" w:cs="Times New Roman"/>
          <w:color w:val="000000"/>
          <w:sz w:val="27"/>
          <w:szCs w:val="27"/>
          <w:lang w:eastAsia="hu-HU"/>
        </w:rPr>
        <w:fldChar w:fldCharType="end"/>
      </w:r>
      <w:bookmarkEnd w:id="182"/>
      <w:r w:rsidRPr="002703D7">
        <w:rPr>
          <w:rFonts w:ascii="Helvetica" w:eastAsia="Times New Roman" w:hAnsi="Helvetica" w:cs="Times New Roman"/>
          <w:color w:val="000000"/>
          <w:sz w:val="27"/>
          <w:szCs w:val="27"/>
          <w:lang w:eastAsia="hu-HU"/>
        </w:rPr>
        <w:t> A 11. § a 2003: XCVII. törvény 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83" w:name="foot5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56</w:t>
      </w:r>
      <w:r w:rsidRPr="002703D7">
        <w:rPr>
          <w:rFonts w:ascii="Helvetica" w:eastAsia="Times New Roman" w:hAnsi="Helvetica" w:cs="Times New Roman"/>
          <w:color w:val="000000"/>
          <w:sz w:val="27"/>
          <w:szCs w:val="27"/>
          <w:lang w:eastAsia="hu-HU"/>
        </w:rPr>
        <w:fldChar w:fldCharType="end"/>
      </w:r>
      <w:bookmarkEnd w:id="183"/>
      <w:r w:rsidRPr="002703D7">
        <w:rPr>
          <w:rFonts w:ascii="Helvetica" w:eastAsia="Times New Roman" w:hAnsi="Helvetica" w:cs="Times New Roman"/>
          <w:color w:val="000000"/>
          <w:sz w:val="27"/>
          <w:szCs w:val="27"/>
          <w:lang w:eastAsia="hu-HU"/>
        </w:rPr>
        <w:t> A 11. § eredeti b) pontját a 2005: CLXXI. törvény 15. § (1) bekezdése hatályon kívül helyezte és a c) pont szövegét módosította, egyidejűleg a (2) bekezdése az eredeti c) pont jelölését b) pontra változtatta.</w:t>
      </w:r>
    </w:p>
    <w:bookmarkStart w:id="184" w:name="foot5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57</w:t>
      </w:r>
      <w:r w:rsidRPr="002703D7">
        <w:rPr>
          <w:rFonts w:ascii="Helvetica" w:eastAsia="Times New Roman" w:hAnsi="Helvetica" w:cs="Times New Roman"/>
          <w:color w:val="000000"/>
          <w:sz w:val="27"/>
          <w:szCs w:val="27"/>
          <w:lang w:eastAsia="hu-HU"/>
        </w:rPr>
        <w:fldChar w:fldCharType="end"/>
      </w:r>
      <w:bookmarkEnd w:id="184"/>
      <w:r w:rsidRPr="002703D7">
        <w:rPr>
          <w:rFonts w:ascii="Helvetica" w:eastAsia="Times New Roman" w:hAnsi="Helvetica" w:cs="Times New Roman"/>
          <w:color w:val="000000"/>
          <w:sz w:val="27"/>
          <w:szCs w:val="27"/>
          <w:lang w:eastAsia="hu-HU"/>
        </w:rPr>
        <w:t> A 12/</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megelőző alcímet a 2012: CCXXIII. törvény 283.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w:t>
      </w:r>
    </w:p>
    <w:bookmarkStart w:id="185" w:name="foot5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58</w:t>
      </w:r>
      <w:r w:rsidRPr="002703D7">
        <w:rPr>
          <w:rFonts w:ascii="Helvetica" w:eastAsia="Times New Roman" w:hAnsi="Helvetica" w:cs="Times New Roman"/>
          <w:color w:val="000000"/>
          <w:sz w:val="27"/>
          <w:szCs w:val="27"/>
          <w:lang w:eastAsia="hu-HU"/>
        </w:rPr>
        <w:fldChar w:fldCharType="end"/>
      </w:r>
      <w:bookmarkEnd w:id="185"/>
      <w:r w:rsidRPr="002703D7">
        <w:rPr>
          <w:rFonts w:ascii="Helvetica" w:eastAsia="Times New Roman" w:hAnsi="Helvetica" w:cs="Times New Roman"/>
          <w:color w:val="000000"/>
          <w:sz w:val="27"/>
          <w:szCs w:val="27"/>
          <w:lang w:eastAsia="hu-HU"/>
        </w:rPr>
        <w:t> A 12/</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2012: CCXXIII. törvény 283.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w:t>
      </w:r>
    </w:p>
    <w:bookmarkStart w:id="186" w:name="foot5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"foot_59_place"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59</w:t>
      </w:r>
      <w:r w:rsidRPr="002703D7">
        <w:rPr>
          <w:rFonts w:ascii="Helvetica" w:eastAsia="Times New Roman" w:hAnsi="Helvetica" w:cs="Times New Roman"/>
          <w:color w:val="000000"/>
          <w:sz w:val="27"/>
          <w:szCs w:val="27"/>
          <w:lang w:eastAsia="hu-HU"/>
        </w:rPr>
        <w:fldChar w:fldCharType="end"/>
      </w:r>
      <w:bookmarkEnd w:id="186"/>
      <w:r w:rsidRPr="002703D7">
        <w:rPr>
          <w:rFonts w:ascii="Helvetica" w:eastAsia="Times New Roman" w:hAnsi="Helvetica" w:cs="Times New Roman"/>
          <w:color w:val="000000"/>
          <w:sz w:val="27"/>
          <w:szCs w:val="27"/>
          <w:lang w:eastAsia="hu-HU"/>
        </w:rPr>
        <w:t> A 13. § (1) bekezdése a 2005: CLXXI. törvény 7. § (1) bekezdésével megállapított szöveg.</w:t>
      </w:r>
    </w:p>
    <w:bookmarkStart w:id="187" w:name="foot6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60</w:t>
      </w:r>
      <w:r w:rsidRPr="002703D7">
        <w:rPr>
          <w:rFonts w:ascii="Helvetica" w:eastAsia="Times New Roman" w:hAnsi="Helvetica" w:cs="Times New Roman"/>
          <w:color w:val="000000"/>
          <w:sz w:val="27"/>
          <w:szCs w:val="27"/>
          <w:lang w:eastAsia="hu-HU"/>
        </w:rPr>
        <w:fldChar w:fldCharType="end"/>
      </w:r>
      <w:bookmarkEnd w:id="187"/>
      <w:r w:rsidRPr="002703D7">
        <w:rPr>
          <w:rFonts w:ascii="Helvetica" w:eastAsia="Times New Roman" w:hAnsi="Helvetica" w:cs="Times New Roman"/>
          <w:color w:val="000000"/>
          <w:sz w:val="27"/>
          <w:szCs w:val="27"/>
          <w:lang w:eastAsia="hu-HU"/>
        </w:rPr>
        <w:t> A 13. § (9) bekezdése a 2005: CLXXI. törvény 7. § (2) bekezdésével megállapított szöveg.</w:t>
      </w:r>
    </w:p>
    <w:bookmarkStart w:id="188" w:name="foot6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61</w:t>
      </w:r>
      <w:r w:rsidRPr="002703D7">
        <w:rPr>
          <w:rFonts w:ascii="Helvetica" w:eastAsia="Times New Roman" w:hAnsi="Helvetica" w:cs="Times New Roman"/>
          <w:color w:val="000000"/>
          <w:sz w:val="27"/>
          <w:szCs w:val="27"/>
          <w:lang w:eastAsia="hu-HU"/>
        </w:rPr>
        <w:fldChar w:fldCharType="end"/>
      </w:r>
      <w:bookmarkEnd w:id="188"/>
      <w:r w:rsidRPr="002703D7">
        <w:rPr>
          <w:rFonts w:ascii="Helvetica" w:eastAsia="Times New Roman" w:hAnsi="Helvetica" w:cs="Times New Roman"/>
          <w:color w:val="000000"/>
          <w:sz w:val="27"/>
          <w:szCs w:val="27"/>
          <w:lang w:eastAsia="hu-HU"/>
        </w:rPr>
        <w:t> A 13. § (10) bekezdése a 2005: CLXXI. törvény 7. § (2) bekezdésével megállapított szöveg.</w:t>
      </w:r>
    </w:p>
    <w:bookmarkStart w:id="189" w:name="foot62"/>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62</w:t>
      </w:r>
      <w:r w:rsidRPr="002703D7">
        <w:rPr>
          <w:rFonts w:ascii="Helvetica" w:eastAsia="Times New Roman" w:hAnsi="Helvetica" w:cs="Times New Roman"/>
          <w:color w:val="000000"/>
          <w:sz w:val="27"/>
          <w:szCs w:val="27"/>
          <w:lang w:eastAsia="hu-HU"/>
        </w:rPr>
        <w:fldChar w:fldCharType="end"/>
      </w:r>
      <w:bookmarkEnd w:id="189"/>
      <w:r w:rsidRPr="002703D7">
        <w:rPr>
          <w:rFonts w:ascii="Helvetica" w:eastAsia="Times New Roman" w:hAnsi="Helvetica" w:cs="Times New Roman"/>
          <w:color w:val="000000"/>
          <w:sz w:val="27"/>
          <w:szCs w:val="27"/>
          <w:lang w:eastAsia="hu-HU"/>
        </w:rPr>
        <w:t> A 13. § (13) bekezdését a 2013: CCXLV. törvény 30. § (1) bekezdése iktatta be.</w:t>
      </w:r>
    </w:p>
    <w:bookmarkStart w:id="190" w:name="foot63"/>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63</w:t>
      </w:r>
      <w:r w:rsidRPr="002703D7">
        <w:rPr>
          <w:rFonts w:ascii="Helvetica" w:eastAsia="Times New Roman" w:hAnsi="Helvetica" w:cs="Times New Roman"/>
          <w:color w:val="000000"/>
          <w:sz w:val="27"/>
          <w:szCs w:val="27"/>
          <w:lang w:eastAsia="hu-HU"/>
        </w:rPr>
        <w:fldChar w:fldCharType="end"/>
      </w:r>
      <w:bookmarkEnd w:id="190"/>
      <w:r w:rsidRPr="002703D7">
        <w:rPr>
          <w:rFonts w:ascii="Helvetica" w:eastAsia="Times New Roman" w:hAnsi="Helvetica" w:cs="Times New Roman"/>
          <w:color w:val="000000"/>
          <w:sz w:val="27"/>
          <w:szCs w:val="27"/>
          <w:lang w:eastAsia="hu-HU"/>
        </w:rPr>
        <w:t> A 13. § (14) bekezdését a 2013: CCXLV. törvény 30. § (1) bekezdése iktatta be.</w:t>
      </w:r>
    </w:p>
    <w:bookmarkStart w:id="191" w:name="foot64"/>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64</w:t>
      </w:r>
      <w:r w:rsidRPr="002703D7">
        <w:rPr>
          <w:rFonts w:ascii="Helvetica" w:eastAsia="Times New Roman" w:hAnsi="Helvetica" w:cs="Times New Roman"/>
          <w:color w:val="000000"/>
          <w:sz w:val="27"/>
          <w:szCs w:val="27"/>
          <w:lang w:eastAsia="hu-HU"/>
        </w:rPr>
        <w:fldChar w:fldCharType="end"/>
      </w:r>
      <w:bookmarkEnd w:id="191"/>
      <w:r w:rsidRPr="002703D7">
        <w:rPr>
          <w:rFonts w:ascii="Helvetica" w:eastAsia="Times New Roman" w:hAnsi="Helvetica" w:cs="Times New Roman"/>
          <w:color w:val="000000"/>
          <w:sz w:val="27"/>
          <w:szCs w:val="27"/>
          <w:lang w:eastAsia="hu-HU"/>
        </w:rPr>
        <w:t> A 13. § (15) bekezdését a 2013: CCXLV. törvény 30. § (1) bekezdése iktatta be.</w:t>
      </w:r>
    </w:p>
    <w:bookmarkStart w:id="192" w:name="foot6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65</w:t>
      </w:r>
      <w:r w:rsidRPr="002703D7">
        <w:rPr>
          <w:rFonts w:ascii="Helvetica" w:eastAsia="Times New Roman" w:hAnsi="Helvetica" w:cs="Times New Roman"/>
          <w:color w:val="000000"/>
          <w:sz w:val="27"/>
          <w:szCs w:val="27"/>
          <w:lang w:eastAsia="hu-HU"/>
        </w:rPr>
        <w:fldChar w:fldCharType="end"/>
      </w:r>
      <w:bookmarkEnd w:id="192"/>
      <w:r w:rsidRPr="002703D7">
        <w:rPr>
          <w:rFonts w:ascii="Helvetica" w:eastAsia="Times New Roman" w:hAnsi="Helvetica" w:cs="Times New Roman"/>
          <w:color w:val="000000"/>
          <w:sz w:val="27"/>
          <w:szCs w:val="27"/>
          <w:lang w:eastAsia="hu-HU"/>
        </w:rPr>
        <w:t> A 13/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és alcímét a 2003: XCVII. törvény 7.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w:t>
      </w:r>
    </w:p>
    <w:bookmarkStart w:id="193" w:name="foot6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66</w:t>
      </w:r>
      <w:r w:rsidRPr="002703D7">
        <w:rPr>
          <w:rFonts w:ascii="Helvetica" w:eastAsia="Times New Roman" w:hAnsi="Helvetica" w:cs="Times New Roman"/>
          <w:color w:val="000000"/>
          <w:sz w:val="27"/>
          <w:szCs w:val="27"/>
          <w:lang w:eastAsia="hu-HU"/>
        </w:rPr>
        <w:fldChar w:fldCharType="end"/>
      </w:r>
      <w:bookmarkEnd w:id="193"/>
      <w:r w:rsidRPr="002703D7">
        <w:rPr>
          <w:rFonts w:ascii="Helvetica" w:eastAsia="Times New Roman" w:hAnsi="Helvetica" w:cs="Times New Roman"/>
          <w:color w:val="000000"/>
          <w:sz w:val="27"/>
          <w:szCs w:val="27"/>
          <w:lang w:eastAsia="hu-HU"/>
        </w:rPr>
        <w:t> A 13/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(1) bekezdése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194" w:name="foot6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67</w:t>
      </w:r>
      <w:r w:rsidRPr="002703D7">
        <w:rPr>
          <w:rFonts w:ascii="Helvetica" w:eastAsia="Times New Roman" w:hAnsi="Helvetica" w:cs="Times New Roman"/>
          <w:color w:val="000000"/>
          <w:sz w:val="27"/>
          <w:szCs w:val="27"/>
          <w:lang w:eastAsia="hu-HU"/>
        </w:rPr>
        <w:fldChar w:fldCharType="end"/>
      </w:r>
      <w:bookmarkEnd w:id="194"/>
      <w:r w:rsidRPr="002703D7">
        <w:rPr>
          <w:rFonts w:ascii="Helvetica" w:eastAsia="Times New Roman" w:hAnsi="Helvetica" w:cs="Times New Roman"/>
          <w:color w:val="000000"/>
          <w:sz w:val="27"/>
          <w:szCs w:val="27"/>
          <w:lang w:eastAsia="hu-HU"/>
        </w:rPr>
        <w:t> A 13/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(2) bekezdése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195" w:name="foot6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68</w:t>
      </w:r>
      <w:r w:rsidRPr="002703D7">
        <w:rPr>
          <w:rFonts w:ascii="Helvetica" w:eastAsia="Times New Roman" w:hAnsi="Helvetica" w:cs="Times New Roman"/>
          <w:color w:val="000000"/>
          <w:sz w:val="27"/>
          <w:szCs w:val="27"/>
          <w:lang w:eastAsia="hu-HU"/>
        </w:rPr>
        <w:fldChar w:fldCharType="end"/>
      </w:r>
      <w:bookmarkEnd w:id="195"/>
      <w:r w:rsidRPr="002703D7">
        <w:rPr>
          <w:rFonts w:ascii="Helvetica" w:eastAsia="Times New Roman" w:hAnsi="Helvetica" w:cs="Times New Roman"/>
          <w:color w:val="000000"/>
          <w:sz w:val="27"/>
          <w:szCs w:val="27"/>
          <w:lang w:eastAsia="hu-HU"/>
        </w:rPr>
        <w:t> A 13/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(4) bekezdése a 2005: CLXXI. törvény 8.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196" w:name="foot6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"foot_69_place"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69</w:t>
      </w:r>
      <w:r w:rsidRPr="002703D7">
        <w:rPr>
          <w:rFonts w:ascii="Helvetica" w:eastAsia="Times New Roman" w:hAnsi="Helvetica" w:cs="Times New Roman"/>
          <w:color w:val="000000"/>
          <w:sz w:val="27"/>
          <w:szCs w:val="27"/>
          <w:lang w:eastAsia="hu-HU"/>
        </w:rPr>
        <w:fldChar w:fldCharType="end"/>
      </w:r>
      <w:bookmarkEnd w:id="196"/>
      <w:r w:rsidRPr="002703D7">
        <w:rPr>
          <w:rFonts w:ascii="Helvetica" w:eastAsia="Times New Roman" w:hAnsi="Helvetica" w:cs="Times New Roman"/>
          <w:color w:val="000000"/>
          <w:sz w:val="27"/>
          <w:szCs w:val="27"/>
          <w:lang w:eastAsia="hu-HU"/>
        </w:rPr>
        <w:t> A 13/</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(7) bekezdése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197" w:name="foot7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70</w:t>
      </w:r>
      <w:r w:rsidRPr="002703D7">
        <w:rPr>
          <w:rFonts w:ascii="Helvetica" w:eastAsia="Times New Roman" w:hAnsi="Helvetica" w:cs="Times New Roman"/>
          <w:color w:val="000000"/>
          <w:sz w:val="27"/>
          <w:szCs w:val="27"/>
          <w:lang w:eastAsia="hu-HU"/>
        </w:rPr>
        <w:fldChar w:fldCharType="end"/>
      </w:r>
      <w:bookmarkEnd w:id="197"/>
      <w:r w:rsidRPr="002703D7">
        <w:rPr>
          <w:rFonts w:ascii="Helvetica" w:eastAsia="Times New Roman" w:hAnsi="Helvetica" w:cs="Times New Roman"/>
          <w:color w:val="000000"/>
          <w:sz w:val="27"/>
          <w:szCs w:val="27"/>
          <w:lang w:eastAsia="hu-HU"/>
        </w:rPr>
        <w:t> A 14.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megelőző alcím a 2008: XLVII. törvény 41. § (8) bekezdésével megállapított szöveg.</w:t>
      </w:r>
    </w:p>
    <w:bookmarkStart w:id="198" w:name="foot7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71</w:t>
      </w:r>
      <w:r w:rsidRPr="002703D7">
        <w:rPr>
          <w:rFonts w:ascii="Helvetica" w:eastAsia="Times New Roman" w:hAnsi="Helvetica" w:cs="Times New Roman"/>
          <w:color w:val="000000"/>
          <w:sz w:val="27"/>
          <w:szCs w:val="27"/>
          <w:lang w:eastAsia="hu-HU"/>
        </w:rPr>
        <w:fldChar w:fldCharType="end"/>
      </w:r>
      <w:bookmarkEnd w:id="198"/>
      <w:r w:rsidRPr="002703D7">
        <w:rPr>
          <w:rFonts w:ascii="Helvetica" w:eastAsia="Times New Roman" w:hAnsi="Helvetica" w:cs="Times New Roman"/>
          <w:color w:val="000000"/>
          <w:sz w:val="27"/>
          <w:szCs w:val="27"/>
          <w:lang w:eastAsia="hu-HU"/>
        </w:rPr>
        <w:t> A 14. § a 2008: XLVII. törvény 41. § (8) bekezdésével megállapított szöveg.</w:t>
      </w:r>
    </w:p>
    <w:bookmarkStart w:id="199" w:name="foot7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72</w:t>
      </w:r>
      <w:r w:rsidRPr="002703D7">
        <w:rPr>
          <w:rFonts w:ascii="Helvetica" w:eastAsia="Times New Roman" w:hAnsi="Helvetica" w:cs="Times New Roman"/>
          <w:color w:val="000000"/>
          <w:sz w:val="27"/>
          <w:szCs w:val="27"/>
          <w:lang w:eastAsia="hu-HU"/>
        </w:rPr>
        <w:fldChar w:fldCharType="end"/>
      </w:r>
      <w:bookmarkEnd w:id="199"/>
      <w:r w:rsidRPr="002703D7">
        <w:rPr>
          <w:rFonts w:ascii="Helvetica" w:eastAsia="Times New Roman" w:hAnsi="Helvetica" w:cs="Times New Roman"/>
          <w:color w:val="000000"/>
          <w:sz w:val="27"/>
          <w:szCs w:val="27"/>
          <w:lang w:eastAsia="hu-HU"/>
        </w:rPr>
        <w:t> A 14/</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és alcímét a 2003: XCVII. törvény 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szövege a 2008: XLVII. törvény 41. § (8) bekezdésével megállapított szöveg. A 14/</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megelőző alcím ez utóbbi módosító törvény 41. § (8) bekezdése alapján hatályát vesztette.</w:t>
      </w:r>
    </w:p>
    <w:bookmarkStart w:id="200" w:name="foot7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73</w:t>
      </w:r>
      <w:r w:rsidRPr="002703D7">
        <w:rPr>
          <w:rFonts w:ascii="Helvetica" w:eastAsia="Times New Roman" w:hAnsi="Helvetica" w:cs="Times New Roman"/>
          <w:color w:val="000000"/>
          <w:sz w:val="27"/>
          <w:szCs w:val="27"/>
          <w:lang w:eastAsia="hu-HU"/>
        </w:rPr>
        <w:fldChar w:fldCharType="end"/>
      </w:r>
      <w:bookmarkEnd w:id="200"/>
      <w:r w:rsidRPr="002703D7">
        <w:rPr>
          <w:rFonts w:ascii="Helvetica" w:eastAsia="Times New Roman" w:hAnsi="Helvetica" w:cs="Times New Roman"/>
          <w:color w:val="000000"/>
          <w:sz w:val="27"/>
          <w:szCs w:val="27"/>
          <w:lang w:eastAsia="hu-HU"/>
        </w:rPr>
        <w:t> A 14/B.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2008: XLVII. törvény 41. § (8) bekezdése iktatta be. E módosító törvény 53. § (9) bekezdésének a) pontja alapján a rendelkezést a 2008. szeptember 1. napját követően indított eljárásokban kell alkalmazni.</w:t>
      </w:r>
    </w:p>
    <w:bookmarkStart w:id="201" w:name="foot74"/>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74</w:t>
      </w:r>
      <w:r w:rsidRPr="002703D7">
        <w:rPr>
          <w:rFonts w:ascii="Helvetica" w:eastAsia="Times New Roman" w:hAnsi="Helvetica" w:cs="Times New Roman"/>
          <w:color w:val="000000"/>
          <w:sz w:val="27"/>
          <w:szCs w:val="27"/>
          <w:lang w:eastAsia="hu-HU"/>
        </w:rPr>
        <w:fldChar w:fldCharType="end"/>
      </w:r>
      <w:bookmarkEnd w:id="201"/>
      <w:r w:rsidRPr="002703D7">
        <w:rPr>
          <w:rFonts w:ascii="Helvetica" w:eastAsia="Times New Roman" w:hAnsi="Helvetica" w:cs="Times New Roman"/>
          <w:color w:val="000000"/>
          <w:sz w:val="27"/>
          <w:szCs w:val="27"/>
          <w:lang w:eastAsia="hu-HU"/>
        </w:rPr>
        <w:t> A 14/B. § (1) bekezdése a 2010: LXXXII. törvény 41. § (15) bekezdésével megállapított, nyitó szövegrésze a 2013: CCXLV. törvény 30. § (2) bekezdése szerint módosított szöveg.</w:t>
      </w:r>
    </w:p>
    <w:bookmarkStart w:id="202" w:name="foot7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75</w:t>
      </w:r>
      <w:r w:rsidRPr="002703D7">
        <w:rPr>
          <w:rFonts w:ascii="Helvetica" w:eastAsia="Times New Roman" w:hAnsi="Helvetica" w:cs="Times New Roman"/>
          <w:color w:val="000000"/>
          <w:sz w:val="27"/>
          <w:szCs w:val="27"/>
          <w:lang w:eastAsia="hu-HU"/>
        </w:rPr>
        <w:fldChar w:fldCharType="end"/>
      </w:r>
      <w:bookmarkEnd w:id="202"/>
      <w:r w:rsidRPr="002703D7">
        <w:rPr>
          <w:rFonts w:ascii="Helvetica" w:eastAsia="Times New Roman" w:hAnsi="Helvetica" w:cs="Times New Roman"/>
          <w:color w:val="000000"/>
          <w:sz w:val="27"/>
          <w:szCs w:val="27"/>
          <w:lang w:eastAsia="hu-HU"/>
        </w:rPr>
        <w:t> A 14/C.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2008: XLVII. törvény 41. § (8) bekezdése iktatta be.</w:t>
      </w:r>
    </w:p>
    <w:bookmarkStart w:id="203" w:name="foot7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76</w:t>
      </w:r>
      <w:r w:rsidRPr="002703D7">
        <w:rPr>
          <w:rFonts w:ascii="Helvetica" w:eastAsia="Times New Roman" w:hAnsi="Helvetica" w:cs="Times New Roman"/>
          <w:color w:val="000000"/>
          <w:sz w:val="27"/>
          <w:szCs w:val="27"/>
          <w:lang w:eastAsia="hu-HU"/>
        </w:rPr>
        <w:fldChar w:fldCharType="end"/>
      </w:r>
      <w:bookmarkEnd w:id="203"/>
      <w:r w:rsidRPr="002703D7">
        <w:rPr>
          <w:rFonts w:ascii="Helvetica" w:eastAsia="Times New Roman" w:hAnsi="Helvetica" w:cs="Times New Roman"/>
          <w:color w:val="000000"/>
          <w:sz w:val="27"/>
          <w:szCs w:val="27"/>
          <w:lang w:eastAsia="hu-HU"/>
        </w:rPr>
        <w:t> A 15. § a 2009: CXLVIII. törvény 40.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04" w:name="foot7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77</w:t>
      </w:r>
      <w:r w:rsidRPr="002703D7">
        <w:rPr>
          <w:rFonts w:ascii="Helvetica" w:eastAsia="Times New Roman" w:hAnsi="Helvetica" w:cs="Times New Roman"/>
          <w:color w:val="000000"/>
          <w:sz w:val="27"/>
          <w:szCs w:val="27"/>
          <w:lang w:eastAsia="hu-HU"/>
        </w:rPr>
        <w:fldChar w:fldCharType="end"/>
      </w:r>
      <w:bookmarkEnd w:id="204"/>
      <w:r w:rsidRPr="002703D7">
        <w:rPr>
          <w:rFonts w:ascii="Helvetica" w:eastAsia="Times New Roman" w:hAnsi="Helvetica" w:cs="Times New Roman"/>
          <w:color w:val="000000"/>
          <w:sz w:val="27"/>
          <w:szCs w:val="27"/>
          <w:lang w:eastAsia="hu-HU"/>
        </w:rPr>
        <w:t> A 15/</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megelőző alcímet a 2003: XCVII. törvény 9.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szövegét a 2005: CLXXI. törvény 11.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állapította meg.</w:t>
      </w:r>
    </w:p>
    <w:bookmarkStart w:id="205" w:name="foot7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78</w:t>
      </w:r>
      <w:r w:rsidRPr="002703D7">
        <w:rPr>
          <w:rFonts w:ascii="Helvetica" w:eastAsia="Times New Roman" w:hAnsi="Helvetica" w:cs="Times New Roman"/>
          <w:color w:val="000000"/>
          <w:sz w:val="27"/>
          <w:szCs w:val="27"/>
          <w:lang w:eastAsia="hu-HU"/>
        </w:rPr>
        <w:fldChar w:fldCharType="end"/>
      </w:r>
      <w:bookmarkEnd w:id="205"/>
      <w:r w:rsidRPr="002703D7">
        <w:rPr>
          <w:rFonts w:ascii="Helvetica" w:eastAsia="Times New Roman" w:hAnsi="Helvetica" w:cs="Times New Roman"/>
          <w:color w:val="000000"/>
          <w:sz w:val="27"/>
          <w:szCs w:val="27"/>
          <w:lang w:eastAsia="hu-HU"/>
        </w:rPr>
        <w:t> A 15/</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2003: XCVII. törvény 9.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szövegét a 2005: CLXXI. törvény 11.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állapította meg.</w:t>
      </w:r>
    </w:p>
    <w:bookmarkStart w:id="206" w:name="foot7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"foot_79_place"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79</w:t>
      </w:r>
      <w:r w:rsidRPr="002703D7">
        <w:rPr>
          <w:rFonts w:ascii="Helvetica" w:eastAsia="Times New Roman" w:hAnsi="Helvetica" w:cs="Times New Roman"/>
          <w:color w:val="000000"/>
          <w:sz w:val="27"/>
          <w:szCs w:val="27"/>
          <w:lang w:eastAsia="hu-HU"/>
        </w:rPr>
        <w:fldChar w:fldCharType="end"/>
      </w:r>
      <w:bookmarkEnd w:id="206"/>
      <w:r w:rsidRPr="002703D7">
        <w:rPr>
          <w:rFonts w:ascii="Helvetica" w:eastAsia="Times New Roman" w:hAnsi="Helvetica" w:cs="Times New Roman"/>
          <w:color w:val="000000"/>
          <w:sz w:val="27"/>
          <w:szCs w:val="27"/>
          <w:lang w:eastAsia="hu-HU"/>
        </w:rPr>
        <w:t> A 15/</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(2) bekezdése a 2006: CIX. törvény 170. § (8) bekezdésének k) pontja szerint módosított szöveg.</w:t>
      </w:r>
    </w:p>
    <w:bookmarkStart w:id="207" w:name="foot8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80</w:t>
      </w:r>
      <w:r w:rsidRPr="002703D7">
        <w:rPr>
          <w:rFonts w:ascii="Helvetica" w:eastAsia="Times New Roman" w:hAnsi="Helvetica" w:cs="Times New Roman"/>
          <w:color w:val="000000"/>
          <w:sz w:val="27"/>
          <w:szCs w:val="27"/>
          <w:lang w:eastAsia="hu-HU"/>
        </w:rPr>
        <w:fldChar w:fldCharType="end"/>
      </w:r>
      <w:bookmarkEnd w:id="207"/>
      <w:r w:rsidRPr="002703D7">
        <w:rPr>
          <w:rFonts w:ascii="Helvetica" w:eastAsia="Times New Roman" w:hAnsi="Helvetica" w:cs="Times New Roman"/>
          <w:color w:val="000000"/>
          <w:sz w:val="27"/>
          <w:szCs w:val="27"/>
          <w:lang w:eastAsia="hu-HU"/>
        </w:rPr>
        <w:t> A 16. § (3) bekezdése a 2003: XCVII. törvény 10. § (1) bekezdésével megállapított, valamint a 2008: XLVII. törvény 41. § (18) bekezdésének c) pontja szerint módosított szöveg.</w:t>
      </w:r>
    </w:p>
    <w:bookmarkStart w:id="208" w:name="foot8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81</w:t>
      </w:r>
      <w:r w:rsidRPr="002703D7">
        <w:rPr>
          <w:rFonts w:ascii="Helvetica" w:eastAsia="Times New Roman" w:hAnsi="Helvetica" w:cs="Times New Roman"/>
          <w:color w:val="000000"/>
          <w:sz w:val="27"/>
          <w:szCs w:val="27"/>
          <w:lang w:eastAsia="hu-HU"/>
        </w:rPr>
        <w:fldChar w:fldCharType="end"/>
      </w:r>
      <w:bookmarkEnd w:id="208"/>
      <w:r w:rsidRPr="002703D7">
        <w:rPr>
          <w:rFonts w:ascii="Helvetica" w:eastAsia="Times New Roman" w:hAnsi="Helvetica" w:cs="Times New Roman"/>
          <w:color w:val="000000"/>
          <w:sz w:val="27"/>
          <w:szCs w:val="27"/>
          <w:lang w:eastAsia="hu-HU"/>
        </w:rPr>
        <w:t> A 16. § (5)–(6) bekezdését a 2007: XXII. törvény 18. § (2) bekezdésének a) pontja hatályon kívül helyezte.</w:t>
      </w:r>
    </w:p>
    <w:bookmarkStart w:id="209" w:name="foot8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82</w:t>
      </w:r>
      <w:r w:rsidRPr="002703D7">
        <w:rPr>
          <w:rFonts w:ascii="Helvetica" w:eastAsia="Times New Roman" w:hAnsi="Helvetica" w:cs="Times New Roman"/>
          <w:color w:val="000000"/>
          <w:sz w:val="27"/>
          <w:szCs w:val="27"/>
          <w:lang w:eastAsia="hu-HU"/>
        </w:rPr>
        <w:fldChar w:fldCharType="end"/>
      </w:r>
      <w:bookmarkEnd w:id="209"/>
      <w:r w:rsidRPr="002703D7">
        <w:rPr>
          <w:rFonts w:ascii="Helvetica" w:eastAsia="Times New Roman" w:hAnsi="Helvetica" w:cs="Times New Roman"/>
          <w:color w:val="000000"/>
          <w:sz w:val="27"/>
          <w:szCs w:val="27"/>
          <w:lang w:eastAsia="hu-HU"/>
        </w:rPr>
        <w:t> A 16. § (7) bekezdését a 2007: XXII. törvény 18. § (2) bekezdésének a) pontja hatályon kívül helyezte.</w:t>
      </w:r>
    </w:p>
    <w:bookmarkStart w:id="210" w:name="foot8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83</w:t>
      </w:r>
      <w:r w:rsidRPr="002703D7">
        <w:rPr>
          <w:rFonts w:ascii="Helvetica" w:eastAsia="Times New Roman" w:hAnsi="Helvetica" w:cs="Times New Roman"/>
          <w:color w:val="000000"/>
          <w:sz w:val="27"/>
          <w:szCs w:val="27"/>
          <w:lang w:eastAsia="hu-HU"/>
        </w:rPr>
        <w:fldChar w:fldCharType="end"/>
      </w:r>
      <w:bookmarkEnd w:id="210"/>
      <w:r w:rsidRPr="002703D7">
        <w:rPr>
          <w:rFonts w:ascii="Helvetica" w:eastAsia="Times New Roman" w:hAnsi="Helvetica" w:cs="Times New Roman"/>
          <w:color w:val="000000"/>
          <w:sz w:val="27"/>
          <w:szCs w:val="27"/>
          <w:lang w:eastAsia="hu-HU"/>
        </w:rPr>
        <w:t> A 16. § (8)–(9) bekezdését a 2003: XCVII. törvény 10. § (3) bekezdése iktatta be, hatályon kívül helyezte a 2007: XXII. törvény 18. § (2) bekezdésének a) pontja.</w:t>
      </w:r>
    </w:p>
    <w:bookmarkStart w:id="211" w:name="foot8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84</w:t>
      </w:r>
      <w:r w:rsidRPr="002703D7">
        <w:rPr>
          <w:rFonts w:ascii="Helvetica" w:eastAsia="Times New Roman" w:hAnsi="Helvetica" w:cs="Times New Roman"/>
          <w:color w:val="000000"/>
          <w:sz w:val="27"/>
          <w:szCs w:val="27"/>
          <w:lang w:eastAsia="hu-HU"/>
        </w:rPr>
        <w:fldChar w:fldCharType="end"/>
      </w:r>
      <w:bookmarkEnd w:id="211"/>
      <w:r w:rsidRPr="002703D7">
        <w:rPr>
          <w:rFonts w:ascii="Helvetica" w:eastAsia="Times New Roman" w:hAnsi="Helvetica" w:cs="Times New Roman"/>
          <w:color w:val="000000"/>
          <w:sz w:val="27"/>
          <w:szCs w:val="27"/>
          <w:lang w:eastAsia="hu-HU"/>
        </w:rPr>
        <w:t> A 16. § (10)–(14) bekezdését a 2005: CLXXI. törvény 12.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hatályon kívül helyezte a 2007: XXII. törvény 18. § (2) bekezdésének a) pontja.</w:t>
      </w:r>
    </w:p>
    <w:bookmarkStart w:id="212" w:name="foot8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85</w:t>
      </w:r>
      <w:r w:rsidRPr="002703D7">
        <w:rPr>
          <w:rFonts w:ascii="Helvetica" w:eastAsia="Times New Roman" w:hAnsi="Helvetica" w:cs="Times New Roman"/>
          <w:color w:val="000000"/>
          <w:sz w:val="27"/>
          <w:szCs w:val="27"/>
          <w:lang w:eastAsia="hu-HU"/>
        </w:rPr>
        <w:fldChar w:fldCharType="end"/>
      </w:r>
      <w:bookmarkEnd w:id="212"/>
      <w:r w:rsidRPr="002703D7">
        <w:rPr>
          <w:rFonts w:ascii="Helvetica" w:eastAsia="Times New Roman" w:hAnsi="Helvetica" w:cs="Times New Roman"/>
          <w:color w:val="000000"/>
          <w:sz w:val="27"/>
          <w:szCs w:val="27"/>
          <w:lang w:eastAsia="hu-HU"/>
        </w:rPr>
        <w:t> A 16/</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2007: XXII. törvény 16.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szövege a 2009: CXLVIII. törvény 41.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13" w:name="foot8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86</w:t>
      </w:r>
      <w:r w:rsidRPr="002703D7">
        <w:rPr>
          <w:rFonts w:ascii="Helvetica" w:eastAsia="Times New Roman" w:hAnsi="Helvetica" w:cs="Times New Roman"/>
          <w:color w:val="000000"/>
          <w:sz w:val="27"/>
          <w:szCs w:val="27"/>
          <w:lang w:eastAsia="hu-HU"/>
        </w:rPr>
        <w:fldChar w:fldCharType="end"/>
      </w:r>
      <w:bookmarkEnd w:id="213"/>
      <w:r w:rsidRPr="002703D7">
        <w:rPr>
          <w:rFonts w:ascii="Helvetica" w:eastAsia="Times New Roman" w:hAnsi="Helvetica" w:cs="Times New Roman"/>
          <w:color w:val="000000"/>
          <w:sz w:val="27"/>
          <w:szCs w:val="27"/>
          <w:lang w:eastAsia="hu-HU"/>
        </w:rPr>
        <w:t> A 16/</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 (2) bekezdés a) pontja a 2013: CXLIII. törvény 45.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14" w:name="foot8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87</w:t>
      </w:r>
      <w:r w:rsidRPr="002703D7">
        <w:rPr>
          <w:rFonts w:ascii="Helvetica" w:eastAsia="Times New Roman" w:hAnsi="Helvetica" w:cs="Times New Roman"/>
          <w:color w:val="000000"/>
          <w:sz w:val="27"/>
          <w:szCs w:val="27"/>
          <w:lang w:eastAsia="hu-HU"/>
        </w:rPr>
        <w:fldChar w:fldCharType="end"/>
      </w:r>
      <w:bookmarkEnd w:id="214"/>
      <w:r w:rsidRPr="002703D7">
        <w:rPr>
          <w:rFonts w:ascii="Helvetica" w:eastAsia="Times New Roman" w:hAnsi="Helvetica" w:cs="Times New Roman"/>
          <w:color w:val="000000"/>
          <w:sz w:val="27"/>
          <w:szCs w:val="27"/>
          <w:lang w:eastAsia="hu-HU"/>
        </w:rPr>
        <w:t> A 16/B.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2007: XXII. törvény 16.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E módosító törvény 18. § (1) bekezdése alapján a rendelkezést a 2007. június 1. napját követően indult eljárásokban kell alkalmazni.</w:t>
      </w:r>
    </w:p>
    <w:bookmarkStart w:id="215" w:name="foot8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88</w:t>
      </w:r>
      <w:r w:rsidRPr="002703D7">
        <w:rPr>
          <w:rFonts w:ascii="Helvetica" w:eastAsia="Times New Roman" w:hAnsi="Helvetica" w:cs="Times New Roman"/>
          <w:color w:val="000000"/>
          <w:sz w:val="27"/>
          <w:szCs w:val="27"/>
          <w:lang w:eastAsia="hu-HU"/>
        </w:rPr>
        <w:fldChar w:fldCharType="end"/>
      </w:r>
      <w:bookmarkEnd w:id="215"/>
      <w:r w:rsidRPr="002703D7">
        <w:rPr>
          <w:rFonts w:ascii="Helvetica" w:eastAsia="Times New Roman" w:hAnsi="Helvetica" w:cs="Times New Roman"/>
          <w:color w:val="000000"/>
          <w:sz w:val="27"/>
          <w:szCs w:val="27"/>
          <w:lang w:eastAsia="hu-HU"/>
        </w:rPr>
        <w:t> A 16/B. § (1) bekezdését a 2009: LVI. törvény 267.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hatályon kívül helyezte. E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16" w:name="foot8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"foot_89_place"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89</w:t>
      </w:r>
      <w:r w:rsidRPr="002703D7">
        <w:rPr>
          <w:rFonts w:ascii="Helvetica" w:eastAsia="Times New Roman" w:hAnsi="Helvetica" w:cs="Times New Roman"/>
          <w:color w:val="000000"/>
          <w:sz w:val="27"/>
          <w:szCs w:val="27"/>
          <w:lang w:eastAsia="hu-HU"/>
        </w:rPr>
        <w:fldChar w:fldCharType="end"/>
      </w:r>
      <w:bookmarkEnd w:id="216"/>
      <w:r w:rsidRPr="002703D7">
        <w:rPr>
          <w:rFonts w:ascii="Helvetica" w:eastAsia="Times New Roman" w:hAnsi="Helvetica" w:cs="Times New Roman"/>
          <w:color w:val="000000"/>
          <w:sz w:val="27"/>
          <w:szCs w:val="27"/>
          <w:lang w:eastAsia="hu-HU"/>
        </w:rPr>
        <w:t> A 16/B. § (2) bekezdése a 2010: CLXXXV. törvény 228. § (1) bekezdésével megállapított szöveg.</w:t>
      </w:r>
    </w:p>
    <w:bookmarkStart w:id="217" w:name="foot9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90</w:t>
      </w:r>
      <w:r w:rsidRPr="002703D7">
        <w:rPr>
          <w:rFonts w:ascii="Helvetica" w:eastAsia="Times New Roman" w:hAnsi="Helvetica" w:cs="Times New Roman"/>
          <w:color w:val="000000"/>
          <w:sz w:val="27"/>
          <w:szCs w:val="27"/>
          <w:lang w:eastAsia="hu-HU"/>
        </w:rPr>
        <w:fldChar w:fldCharType="end"/>
      </w:r>
      <w:bookmarkEnd w:id="217"/>
      <w:r w:rsidRPr="002703D7">
        <w:rPr>
          <w:rFonts w:ascii="Helvetica" w:eastAsia="Times New Roman" w:hAnsi="Helvetica" w:cs="Times New Roman"/>
          <w:color w:val="000000"/>
          <w:sz w:val="27"/>
          <w:szCs w:val="27"/>
          <w:lang w:eastAsia="hu-HU"/>
        </w:rPr>
        <w:t> A 16/C.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2007: XXII. törvény 16.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E módosító törvény 18. § (1) bekezdése alapján a rendelkezést a 2007. június 1. napját követően indult eljárásokban kell alkalmazni.</w:t>
      </w:r>
    </w:p>
    <w:bookmarkStart w:id="218" w:name="foot9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91</w:t>
      </w:r>
      <w:r w:rsidRPr="002703D7">
        <w:rPr>
          <w:rFonts w:ascii="Helvetica" w:eastAsia="Times New Roman" w:hAnsi="Helvetica" w:cs="Times New Roman"/>
          <w:color w:val="000000"/>
          <w:sz w:val="27"/>
          <w:szCs w:val="27"/>
          <w:lang w:eastAsia="hu-HU"/>
        </w:rPr>
        <w:fldChar w:fldCharType="end"/>
      </w:r>
      <w:bookmarkEnd w:id="218"/>
      <w:r w:rsidRPr="002703D7">
        <w:rPr>
          <w:rFonts w:ascii="Helvetica" w:eastAsia="Times New Roman" w:hAnsi="Helvetica" w:cs="Times New Roman"/>
          <w:color w:val="000000"/>
          <w:sz w:val="27"/>
          <w:szCs w:val="27"/>
          <w:lang w:eastAsia="hu-HU"/>
        </w:rPr>
        <w:t> A 16/C. § (1) bekezdése a 2008: XLVII. törvény 41. § (11) bekezdésével megállapított, a 2011: CLXXV. törvény 147.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w:t>
      </w:r>
    </w:p>
    <w:bookmarkStart w:id="219" w:name="foot9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92</w:t>
      </w:r>
      <w:r w:rsidRPr="002703D7">
        <w:rPr>
          <w:rFonts w:ascii="Helvetica" w:eastAsia="Times New Roman" w:hAnsi="Helvetica" w:cs="Times New Roman"/>
          <w:color w:val="000000"/>
          <w:sz w:val="27"/>
          <w:szCs w:val="27"/>
          <w:lang w:eastAsia="hu-HU"/>
        </w:rPr>
        <w:fldChar w:fldCharType="end"/>
      </w:r>
      <w:bookmarkEnd w:id="219"/>
      <w:r w:rsidRPr="002703D7">
        <w:rPr>
          <w:rFonts w:ascii="Helvetica" w:eastAsia="Times New Roman" w:hAnsi="Helvetica" w:cs="Times New Roman"/>
          <w:color w:val="000000"/>
          <w:sz w:val="27"/>
          <w:szCs w:val="27"/>
          <w:lang w:eastAsia="hu-HU"/>
        </w:rPr>
        <w:t> A 16/C. § (2) bekezdése a 2009: CXLVIII. törvény 42.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20" w:name="foot9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93</w:t>
      </w:r>
      <w:r w:rsidRPr="002703D7">
        <w:rPr>
          <w:rFonts w:ascii="Helvetica" w:eastAsia="Times New Roman" w:hAnsi="Helvetica" w:cs="Times New Roman"/>
          <w:color w:val="000000"/>
          <w:sz w:val="27"/>
          <w:szCs w:val="27"/>
          <w:lang w:eastAsia="hu-HU"/>
        </w:rPr>
        <w:fldChar w:fldCharType="end"/>
      </w:r>
      <w:bookmarkEnd w:id="220"/>
      <w:r w:rsidRPr="002703D7">
        <w:rPr>
          <w:rFonts w:ascii="Helvetica" w:eastAsia="Times New Roman" w:hAnsi="Helvetica" w:cs="Times New Roman"/>
          <w:color w:val="000000"/>
          <w:sz w:val="27"/>
          <w:szCs w:val="27"/>
          <w:lang w:eastAsia="hu-HU"/>
        </w:rPr>
        <w:t> A 16/C. § (3) bekezdése a 2007: XCIV. törvény 12. § (2) bekezdésével megállapított, valamint a 2008: XLVII. törvény 41. § (18) bekezdésének d) pontja szerint módosított szöveg.</w:t>
      </w:r>
    </w:p>
    <w:bookmarkStart w:id="221" w:name="foot9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94</w:t>
      </w:r>
      <w:r w:rsidRPr="002703D7">
        <w:rPr>
          <w:rFonts w:ascii="Helvetica" w:eastAsia="Times New Roman" w:hAnsi="Helvetica" w:cs="Times New Roman"/>
          <w:color w:val="000000"/>
          <w:sz w:val="27"/>
          <w:szCs w:val="27"/>
          <w:lang w:eastAsia="hu-HU"/>
        </w:rPr>
        <w:fldChar w:fldCharType="end"/>
      </w:r>
      <w:bookmarkEnd w:id="221"/>
      <w:r w:rsidRPr="002703D7">
        <w:rPr>
          <w:rFonts w:ascii="Helvetica" w:eastAsia="Times New Roman" w:hAnsi="Helvetica" w:cs="Times New Roman"/>
          <w:color w:val="000000"/>
          <w:sz w:val="27"/>
          <w:szCs w:val="27"/>
          <w:lang w:eastAsia="hu-HU"/>
        </w:rPr>
        <w:t> A 16/C. § (4) bekezdését a 2007: XCIV. törvény 12. § (2) bekezdése iktatta be, szövege a 2009: LVI. törvény 266–267.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Ez utóbbi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22" w:name="foot9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95</w:t>
      </w:r>
      <w:r w:rsidRPr="002703D7">
        <w:rPr>
          <w:rFonts w:ascii="Helvetica" w:eastAsia="Times New Roman" w:hAnsi="Helvetica" w:cs="Times New Roman"/>
          <w:color w:val="000000"/>
          <w:sz w:val="27"/>
          <w:szCs w:val="27"/>
          <w:lang w:eastAsia="hu-HU"/>
        </w:rPr>
        <w:fldChar w:fldCharType="end"/>
      </w:r>
      <w:bookmarkEnd w:id="222"/>
      <w:r w:rsidRPr="002703D7">
        <w:rPr>
          <w:rFonts w:ascii="Helvetica" w:eastAsia="Times New Roman" w:hAnsi="Helvetica" w:cs="Times New Roman"/>
          <w:color w:val="000000"/>
          <w:sz w:val="27"/>
          <w:szCs w:val="27"/>
          <w:lang w:eastAsia="hu-HU"/>
        </w:rPr>
        <w:t> A 16/C. § (5) bekezdését a 2007: XCIV. törvény 12. § (2) bekezdése iktatta be.</w:t>
      </w:r>
    </w:p>
    <w:bookmarkStart w:id="223" w:name="foot9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96</w:t>
      </w:r>
      <w:r w:rsidRPr="002703D7">
        <w:rPr>
          <w:rFonts w:ascii="Helvetica" w:eastAsia="Times New Roman" w:hAnsi="Helvetica" w:cs="Times New Roman"/>
          <w:color w:val="000000"/>
          <w:sz w:val="27"/>
          <w:szCs w:val="27"/>
          <w:lang w:eastAsia="hu-HU"/>
        </w:rPr>
        <w:fldChar w:fldCharType="end"/>
      </w:r>
      <w:bookmarkEnd w:id="223"/>
      <w:r w:rsidRPr="002703D7">
        <w:rPr>
          <w:rFonts w:ascii="Helvetica" w:eastAsia="Times New Roman" w:hAnsi="Helvetica" w:cs="Times New Roman"/>
          <w:color w:val="000000"/>
          <w:sz w:val="27"/>
          <w:szCs w:val="27"/>
          <w:lang w:eastAsia="hu-HU"/>
        </w:rPr>
        <w:t> A 16/D.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2007: XXII. törvény 16.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E módosító törvény 18. § (1) bekezdése alapján a rendelkezést a 2007. június 1. napját követően indult eljárásokban kell alkalmazni.</w:t>
      </w:r>
    </w:p>
    <w:bookmarkStart w:id="224" w:name="foot9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97</w:t>
      </w:r>
      <w:r w:rsidRPr="002703D7">
        <w:rPr>
          <w:rFonts w:ascii="Helvetica" w:eastAsia="Times New Roman" w:hAnsi="Helvetica" w:cs="Times New Roman"/>
          <w:color w:val="000000"/>
          <w:sz w:val="27"/>
          <w:szCs w:val="27"/>
          <w:lang w:eastAsia="hu-HU"/>
        </w:rPr>
        <w:fldChar w:fldCharType="end"/>
      </w:r>
      <w:bookmarkEnd w:id="224"/>
      <w:r w:rsidRPr="002703D7">
        <w:rPr>
          <w:rFonts w:ascii="Helvetica" w:eastAsia="Times New Roman" w:hAnsi="Helvetica" w:cs="Times New Roman"/>
          <w:color w:val="000000"/>
          <w:sz w:val="27"/>
          <w:szCs w:val="27"/>
          <w:lang w:eastAsia="hu-HU"/>
        </w:rPr>
        <w:t> A 16/D. § (1) bekezdésének bevezető szövegrésze a 2008: XLVII. törvény 41. § (18) bekezdésének e) pontja,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Ez utóbbi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25" w:name="foot9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98</w:t>
      </w:r>
      <w:r w:rsidRPr="002703D7">
        <w:rPr>
          <w:rFonts w:ascii="Helvetica" w:eastAsia="Times New Roman" w:hAnsi="Helvetica" w:cs="Times New Roman"/>
          <w:color w:val="000000"/>
          <w:sz w:val="27"/>
          <w:szCs w:val="27"/>
          <w:lang w:eastAsia="hu-HU"/>
        </w:rPr>
        <w:fldChar w:fldCharType="end"/>
      </w:r>
      <w:bookmarkEnd w:id="225"/>
      <w:r w:rsidRPr="002703D7">
        <w:rPr>
          <w:rFonts w:ascii="Helvetica" w:eastAsia="Times New Roman" w:hAnsi="Helvetica" w:cs="Times New Roman"/>
          <w:color w:val="000000"/>
          <w:sz w:val="27"/>
          <w:szCs w:val="27"/>
          <w:lang w:eastAsia="hu-HU"/>
        </w:rPr>
        <w:t> A 16/D. § (1) bekezdésének c) pontja a 2008: XLVII. törvény 41. § (18) bekezdésének f) pontja,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Ez utóbbi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26" w:name="foot9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"foot_99_place"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99</w:t>
      </w:r>
      <w:r w:rsidRPr="002703D7">
        <w:rPr>
          <w:rFonts w:ascii="Helvetica" w:eastAsia="Times New Roman" w:hAnsi="Helvetica" w:cs="Times New Roman"/>
          <w:color w:val="000000"/>
          <w:sz w:val="27"/>
          <w:szCs w:val="27"/>
          <w:lang w:eastAsia="hu-HU"/>
        </w:rPr>
        <w:fldChar w:fldCharType="end"/>
      </w:r>
      <w:bookmarkEnd w:id="226"/>
      <w:r w:rsidRPr="002703D7">
        <w:rPr>
          <w:rFonts w:ascii="Helvetica" w:eastAsia="Times New Roman" w:hAnsi="Helvetica" w:cs="Times New Roman"/>
          <w:color w:val="000000"/>
          <w:sz w:val="27"/>
          <w:szCs w:val="27"/>
          <w:lang w:eastAsia="hu-HU"/>
        </w:rPr>
        <w:t> A 16/D. § (1) bekezdésének új d) pontját a 2007: XCIV. törvény 13. § (1) bekezdése iktatta be, egyidejűleg az eredeti d) pont megjelölését e) pontra változtatva. A 16/D. § (1) bekezdésének d) pontja a 2008: XLVII. törvény 41. § (13) bekezdésével megállapított szöveg. Ez utóbbi módosító törvény 53. § (9) bekezdésének e) pontja alapján a rendelkezést a 2008. szeptember 1. napját követően indított eljárásokban kell alkalmazni.</w:t>
      </w:r>
    </w:p>
    <w:bookmarkStart w:id="227" w:name="foot10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100</w:t>
      </w:r>
      <w:r w:rsidRPr="002703D7">
        <w:rPr>
          <w:rFonts w:ascii="Helvetica" w:eastAsia="Times New Roman" w:hAnsi="Helvetica" w:cs="Times New Roman"/>
          <w:color w:val="000000"/>
          <w:sz w:val="27"/>
          <w:szCs w:val="27"/>
          <w:lang w:eastAsia="hu-HU"/>
        </w:rPr>
        <w:fldChar w:fldCharType="end"/>
      </w:r>
      <w:bookmarkEnd w:id="227"/>
      <w:r w:rsidRPr="002703D7">
        <w:rPr>
          <w:rFonts w:ascii="Helvetica" w:eastAsia="Times New Roman" w:hAnsi="Helvetica" w:cs="Times New Roman"/>
          <w:color w:val="000000"/>
          <w:sz w:val="27"/>
          <w:szCs w:val="27"/>
          <w:lang w:eastAsia="hu-HU"/>
        </w:rPr>
        <w:t> A 16/D. § (1) bekezdése eredeti d) pontjának megjelölését e) pontra változtatta a 2007: XCIV. törvény 13. § (1) bekezdése.</w:t>
      </w:r>
    </w:p>
    <w:bookmarkStart w:id="228" w:name="foot10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101</w:t>
      </w:r>
      <w:r w:rsidRPr="002703D7">
        <w:rPr>
          <w:rFonts w:ascii="Helvetica" w:eastAsia="Times New Roman" w:hAnsi="Helvetica" w:cs="Times New Roman"/>
          <w:color w:val="000000"/>
          <w:sz w:val="27"/>
          <w:szCs w:val="27"/>
          <w:lang w:eastAsia="hu-HU"/>
        </w:rPr>
        <w:fldChar w:fldCharType="end"/>
      </w:r>
      <w:bookmarkEnd w:id="228"/>
      <w:r w:rsidRPr="002703D7">
        <w:rPr>
          <w:rFonts w:ascii="Helvetica" w:eastAsia="Times New Roman" w:hAnsi="Helvetica" w:cs="Times New Roman"/>
          <w:color w:val="000000"/>
          <w:sz w:val="27"/>
          <w:szCs w:val="27"/>
          <w:lang w:eastAsia="hu-HU"/>
        </w:rPr>
        <w:t> A 16/D. § (2) bekezdése a 2007: XCIV. törvény 13. § (2) bekezdésével megállapított, valamint a 2008: XLVII. törvény 41. § (18) bekezdésének g) pontja szerint módosított szöveg.</w:t>
      </w:r>
    </w:p>
    <w:bookmarkStart w:id="229" w:name="foot10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102</w:t>
      </w:r>
      <w:r w:rsidRPr="002703D7">
        <w:rPr>
          <w:rFonts w:ascii="Helvetica" w:eastAsia="Times New Roman" w:hAnsi="Helvetica" w:cs="Times New Roman"/>
          <w:color w:val="000000"/>
          <w:sz w:val="27"/>
          <w:szCs w:val="27"/>
          <w:lang w:eastAsia="hu-HU"/>
        </w:rPr>
        <w:fldChar w:fldCharType="end"/>
      </w:r>
      <w:bookmarkEnd w:id="229"/>
      <w:r w:rsidRPr="002703D7">
        <w:rPr>
          <w:rFonts w:ascii="Helvetica" w:eastAsia="Times New Roman" w:hAnsi="Helvetica" w:cs="Times New Roman"/>
          <w:color w:val="000000"/>
          <w:sz w:val="27"/>
          <w:szCs w:val="27"/>
          <w:lang w:eastAsia="hu-HU"/>
        </w:rPr>
        <w:t> A 16/D. § (3) bekezdése a 2011: CLXVI. törvény 16.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30" w:name="foot10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103</w:t>
      </w:r>
      <w:r w:rsidRPr="002703D7">
        <w:rPr>
          <w:rFonts w:ascii="Helvetica" w:eastAsia="Times New Roman" w:hAnsi="Helvetica" w:cs="Times New Roman"/>
          <w:color w:val="000000"/>
          <w:sz w:val="27"/>
          <w:szCs w:val="27"/>
          <w:lang w:eastAsia="hu-HU"/>
        </w:rPr>
        <w:fldChar w:fldCharType="end"/>
      </w:r>
      <w:bookmarkEnd w:id="230"/>
      <w:r w:rsidRPr="002703D7">
        <w:rPr>
          <w:rFonts w:ascii="Helvetica" w:eastAsia="Times New Roman" w:hAnsi="Helvetica" w:cs="Times New Roman"/>
          <w:color w:val="000000"/>
          <w:sz w:val="27"/>
          <w:szCs w:val="27"/>
          <w:lang w:eastAsia="hu-HU"/>
        </w:rPr>
        <w:t> A 16/D. § (4) bekezdésének harmadik mondatát a 2009: LVI. törvény 265.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E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31" w:name="foot10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104</w:t>
      </w:r>
      <w:r w:rsidRPr="002703D7">
        <w:rPr>
          <w:rFonts w:ascii="Helvetica" w:eastAsia="Times New Roman" w:hAnsi="Helvetica" w:cs="Times New Roman"/>
          <w:color w:val="000000"/>
          <w:sz w:val="27"/>
          <w:szCs w:val="27"/>
          <w:lang w:eastAsia="hu-HU"/>
        </w:rPr>
        <w:fldChar w:fldCharType="end"/>
      </w:r>
      <w:bookmarkEnd w:id="231"/>
      <w:r w:rsidRPr="002703D7">
        <w:rPr>
          <w:rFonts w:ascii="Helvetica" w:eastAsia="Times New Roman" w:hAnsi="Helvetica" w:cs="Times New Roman"/>
          <w:color w:val="000000"/>
          <w:sz w:val="27"/>
          <w:szCs w:val="27"/>
          <w:lang w:eastAsia="hu-HU"/>
        </w:rPr>
        <w:t> A 16/D. § (5) bekezdése a 2008: XLVII. törvény 41. § (14) bekezdésével megállapított, valamint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Ez utóbbi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32" w:name="foot10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105</w:t>
      </w:r>
      <w:r w:rsidRPr="002703D7">
        <w:rPr>
          <w:rFonts w:ascii="Helvetica" w:eastAsia="Times New Roman" w:hAnsi="Helvetica" w:cs="Times New Roman"/>
          <w:color w:val="000000"/>
          <w:sz w:val="27"/>
          <w:szCs w:val="27"/>
          <w:lang w:eastAsia="hu-HU"/>
        </w:rPr>
        <w:fldChar w:fldCharType="end"/>
      </w:r>
      <w:bookmarkEnd w:id="232"/>
      <w:r w:rsidRPr="002703D7">
        <w:rPr>
          <w:rFonts w:ascii="Helvetica" w:eastAsia="Times New Roman" w:hAnsi="Helvetica" w:cs="Times New Roman"/>
          <w:color w:val="000000"/>
          <w:sz w:val="27"/>
          <w:szCs w:val="27"/>
          <w:lang w:eastAsia="hu-HU"/>
        </w:rPr>
        <w:t> A 16/E.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2007: XXII. törvény 16.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E módosító törvény 18. § (1) bekezdése alapján a rendelkezést a 2007. június 1. napját követően indult eljárásokban kell alkalmazni.</w:t>
      </w:r>
    </w:p>
    <w:bookmarkStart w:id="233" w:name="foot10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106</w:t>
      </w:r>
      <w:r w:rsidRPr="002703D7">
        <w:rPr>
          <w:rFonts w:ascii="Helvetica" w:eastAsia="Times New Roman" w:hAnsi="Helvetica" w:cs="Times New Roman"/>
          <w:color w:val="000000"/>
          <w:sz w:val="27"/>
          <w:szCs w:val="27"/>
          <w:lang w:eastAsia="hu-HU"/>
        </w:rPr>
        <w:fldChar w:fldCharType="end"/>
      </w:r>
      <w:bookmarkEnd w:id="233"/>
      <w:r w:rsidRPr="002703D7">
        <w:rPr>
          <w:rFonts w:ascii="Helvetica" w:eastAsia="Times New Roman" w:hAnsi="Helvetica" w:cs="Times New Roman"/>
          <w:color w:val="000000"/>
          <w:sz w:val="27"/>
          <w:szCs w:val="27"/>
          <w:lang w:eastAsia="hu-HU"/>
        </w:rPr>
        <w:t> A 16/E. § (1) bekezdésének bevezető szövegrésze a 2008: XLVII. törvény 41. § (15) bekezdésével megállapított szöveg.</w:t>
      </w:r>
    </w:p>
    <w:bookmarkStart w:id="234" w:name="foot10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107</w:t>
      </w:r>
      <w:r w:rsidRPr="002703D7">
        <w:rPr>
          <w:rFonts w:ascii="Helvetica" w:eastAsia="Times New Roman" w:hAnsi="Helvetica" w:cs="Times New Roman"/>
          <w:color w:val="000000"/>
          <w:sz w:val="27"/>
          <w:szCs w:val="27"/>
          <w:lang w:eastAsia="hu-HU"/>
        </w:rPr>
        <w:fldChar w:fldCharType="end"/>
      </w:r>
      <w:bookmarkEnd w:id="234"/>
      <w:r w:rsidRPr="002703D7">
        <w:rPr>
          <w:rFonts w:ascii="Helvetica" w:eastAsia="Times New Roman" w:hAnsi="Helvetica" w:cs="Times New Roman"/>
          <w:color w:val="000000"/>
          <w:sz w:val="27"/>
          <w:szCs w:val="27"/>
          <w:lang w:eastAsia="hu-HU"/>
        </w:rPr>
        <w:t> A 16/E. § (4) bekezdésének bevezető szövegrésze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35" w:name="foot10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108</w:t>
      </w:r>
      <w:r w:rsidRPr="002703D7">
        <w:rPr>
          <w:rFonts w:ascii="Helvetica" w:eastAsia="Times New Roman" w:hAnsi="Helvetica" w:cs="Times New Roman"/>
          <w:color w:val="000000"/>
          <w:sz w:val="27"/>
          <w:szCs w:val="27"/>
          <w:lang w:eastAsia="hu-HU"/>
        </w:rPr>
        <w:fldChar w:fldCharType="end"/>
      </w:r>
      <w:bookmarkEnd w:id="235"/>
      <w:r w:rsidRPr="002703D7">
        <w:rPr>
          <w:rFonts w:ascii="Helvetica" w:eastAsia="Times New Roman" w:hAnsi="Helvetica" w:cs="Times New Roman"/>
          <w:color w:val="000000"/>
          <w:sz w:val="27"/>
          <w:szCs w:val="27"/>
          <w:lang w:eastAsia="hu-HU"/>
        </w:rPr>
        <w:t> A 16/E. § (4) bekezdésének c) pontja a 2009: LVI. törvény 266.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 E módosító törvény 428.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alapján a rendelkezést a 2009. október 1. napját követően indult és megismételt eljárásokban kell alkalmazni.</w:t>
      </w:r>
    </w:p>
    <w:bookmarkStart w:id="236" w:name="foot10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"foot_109_place"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109</w:t>
      </w:r>
      <w:r w:rsidRPr="002703D7">
        <w:rPr>
          <w:rFonts w:ascii="Helvetica" w:eastAsia="Times New Roman" w:hAnsi="Helvetica" w:cs="Times New Roman"/>
          <w:color w:val="000000"/>
          <w:sz w:val="27"/>
          <w:szCs w:val="27"/>
          <w:lang w:eastAsia="hu-HU"/>
        </w:rPr>
        <w:fldChar w:fldCharType="end"/>
      </w:r>
      <w:bookmarkEnd w:id="236"/>
      <w:r w:rsidRPr="002703D7">
        <w:rPr>
          <w:rFonts w:ascii="Helvetica" w:eastAsia="Times New Roman" w:hAnsi="Helvetica" w:cs="Times New Roman"/>
          <w:color w:val="000000"/>
          <w:sz w:val="27"/>
          <w:szCs w:val="27"/>
          <w:lang w:eastAsia="hu-HU"/>
        </w:rPr>
        <w:t> A 16/E. § (4) bekezdés d) pontja a 2011: CLXIII. törvény 58.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37" w:name="foot11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110</w:t>
      </w:r>
      <w:r w:rsidRPr="002703D7">
        <w:rPr>
          <w:rFonts w:ascii="Helvetica" w:eastAsia="Times New Roman" w:hAnsi="Helvetica" w:cs="Times New Roman"/>
          <w:color w:val="000000"/>
          <w:sz w:val="27"/>
          <w:szCs w:val="27"/>
          <w:lang w:eastAsia="hu-HU"/>
        </w:rPr>
        <w:fldChar w:fldCharType="end"/>
      </w:r>
      <w:bookmarkEnd w:id="237"/>
      <w:r w:rsidRPr="002703D7">
        <w:rPr>
          <w:rFonts w:ascii="Helvetica" w:eastAsia="Times New Roman" w:hAnsi="Helvetica" w:cs="Times New Roman"/>
          <w:color w:val="000000"/>
          <w:sz w:val="27"/>
          <w:szCs w:val="27"/>
          <w:lang w:eastAsia="hu-HU"/>
        </w:rPr>
        <w:t> A 16/F. §</w:t>
      </w:r>
      <w:proofErr w:type="spellStart"/>
      <w:r w:rsidRPr="002703D7">
        <w:rPr>
          <w:rFonts w:ascii="Helvetica" w:eastAsia="Times New Roman" w:hAnsi="Helvetica" w:cs="Times New Roman"/>
          <w:color w:val="000000"/>
          <w:sz w:val="27"/>
          <w:szCs w:val="27"/>
          <w:lang w:eastAsia="hu-HU"/>
        </w:rPr>
        <w:t>-t</w:t>
      </w:r>
      <w:proofErr w:type="spellEnd"/>
      <w:r w:rsidRPr="002703D7">
        <w:rPr>
          <w:rFonts w:ascii="Helvetica" w:eastAsia="Times New Roman" w:hAnsi="Helvetica" w:cs="Times New Roman"/>
          <w:color w:val="000000"/>
          <w:sz w:val="27"/>
          <w:szCs w:val="27"/>
          <w:lang w:eastAsia="hu-HU"/>
        </w:rPr>
        <w:t xml:space="preserve"> a 2007: XXII. törvény 16.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E módosító törvény 18. § (1) bekezdése alapján a rendelkezést a 2007. június 1. napját követően indult eljárásokban kell alkalmazni.</w:t>
      </w:r>
    </w:p>
    <w:bookmarkStart w:id="238" w:name="foot11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111</w:t>
      </w:r>
      <w:r w:rsidRPr="002703D7">
        <w:rPr>
          <w:rFonts w:ascii="Helvetica" w:eastAsia="Times New Roman" w:hAnsi="Helvetica" w:cs="Times New Roman"/>
          <w:color w:val="000000"/>
          <w:sz w:val="27"/>
          <w:szCs w:val="27"/>
          <w:lang w:eastAsia="hu-HU"/>
        </w:rPr>
        <w:fldChar w:fldCharType="end"/>
      </w:r>
      <w:bookmarkEnd w:id="238"/>
      <w:r w:rsidRPr="002703D7">
        <w:rPr>
          <w:rFonts w:ascii="Helvetica" w:eastAsia="Times New Roman" w:hAnsi="Helvetica" w:cs="Times New Roman"/>
          <w:color w:val="000000"/>
          <w:sz w:val="27"/>
          <w:szCs w:val="27"/>
          <w:lang w:eastAsia="hu-HU"/>
        </w:rPr>
        <w:t> A 16/F. § (1) bekezdése a 2008: XLVII. törvény 41. § (16) bekezdésével megállapított szöveg. E módosító törvény 53. § (9) bekezdésének g) pontja alapján a rendelkezést a 2008. szeptember 1. napját követően indított eljárásokban kell alkalmazni.</w:t>
      </w:r>
    </w:p>
    <w:bookmarkStart w:id="239" w:name="foot11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112</w:t>
      </w:r>
      <w:r w:rsidRPr="002703D7">
        <w:rPr>
          <w:rFonts w:ascii="Helvetica" w:eastAsia="Times New Roman" w:hAnsi="Helvetica" w:cs="Times New Roman"/>
          <w:color w:val="000000"/>
          <w:sz w:val="27"/>
          <w:szCs w:val="27"/>
          <w:lang w:eastAsia="hu-HU"/>
        </w:rPr>
        <w:fldChar w:fldCharType="end"/>
      </w:r>
      <w:bookmarkEnd w:id="239"/>
      <w:r w:rsidRPr="002703D7">
        <w:rPr>
          <w:rFonts w:ascii="Helvetica" w:eastAsia="Times New Roman" w:hAnsi="Helvetica" w:cs="Times New Roman"/>
          <w:color w:val="000000"/>
          <w:sz w:val="27"/>
          <w:szCs w:val="27"/>
          <w:lang w:eastAsia="hu-HU"/>
        </w:rPr>
        <w:t> A 16/F. § (2) bekezdése a 2008: XLVII. törvény 41. § (16) bekezdésével megállapított szöveg.</w:t>
      </w:r>
    </w:p>
    <w:bookmarkStart w:id="240" w:name="foot11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113</w:t>
      </w:r>
      <w:r w:rsidRPr="002703D7">
        <w:rPr>
          <w:rFonts w:ascii="Helvetica" w:eastAsia="Times New Roman" w:hAnsi="Helvetica" w:cs="Times New Roman"/>
          <w:color w:val="000000"/>
          <w:sz w:val="27"/>
          <w:szCs w:val="27"/>
          <w:lang w:eastAsia="hu-HU"/>
        </w:rPr>
        <w:fldChar w:fldCharType="end"/>
      </w:r>
      <w:bookmarkEnd w:id="240"/>
      <w:r w:rsidRPr="002703D7">
        <w:rPr>
          <w:rFonts w:ascii="Helvetica" w:eastAsia="Times New Roman" w:hAnsi="Helvetica" w:cs="Times New Roman"/>
          <w:color w:val="000000"/>
          <w:sz w:val="27"/>
          <w:szCs w:val="27"/>
          <w:lang w:eastAsia="hu-HU"/>
        </w:rPr>
        <w:t> A 16/F. § (3) bekezdését a 2007: XCIV. törvény 15.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w:t>
      </w:r>
    </w:p>
    <w:bookmarkStart w:id="241" w:name="foot114"/>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114</w:t>
      </w:r>
      <w:r w:rsidRPr="002703D7">
        <w:rPr>
          <w:rFonts w:ascii="Helvetica" w:eastAsia="Times New Roman" w:hAnsi="Helvetica" w:cs="Times New Roman"/>
          <w:color w:val="000000"/>
          <w:sz w:val="27"/>
          <w:szCs w:val="27"/>
          <w:lang w:eastAsia="hu-HU"/>
        </w:rPr>
        <w:fldChar w:fldCharType="end"/>
      </w:r>
      <w:bookmarkEnd w:id="241"/>
      <w:r w:rsidRPr="002703D7">
        <w:rPr>
          <w:rFonts w:ascii="Helvetica" w:eastAsia="Times New Roman" w:hAnsi="Helvetica" w:cs="Times New Roman"/>
          <w:color w:val="000000"/>
          <w:sz w:val="27"/>
          <w:szCs w:val="27"/>
          <w:lang w:eastAsia="hu-HU"/>
        </w:rPr>
        <w:t> A 16/G. §</w:t>
      </w:r>
      <w:proofErr w:type="spellStart"/>
      <w:r w:rsidRPr="002703D7">
        <w:rPr>
          <w:rFonts w:ascii="Helvetica" w:eastAsia="Times New Roman" w:hAnsi="Helvetica" w:cs="Times New Roman"/>
          <w:color w:val="000000"/>
          <w:sz w:val="27"/>
          <w:szCs w:val="27"/>
          <w:lang w:eastAsia="hu-HU"/>
        </w:rPr>
        <w:t>-ta</w:t>
      </w:r>
      <w:proofErr w:type="spellEnd"/>
      <w:r w:rsidRPr="002703D7">
        <w:rPr>
          <w:rFonts w:ascii="Helvetica" w:eastAsia="Times New Roman" w:hAnsi="Helvetica" w:cs="Times New Roman"/>
          <w:color w:val="000000"/>
          <w:sz w:val="27"/>
          <w:szCs w:val="27"/>
          <w:lang w:eastAsia="hu-HU"/>
        </w:rPr>
        <w:t xml:space="preserve"> 2013: CCXLV. törvény 30. § (3) bekezdése iktatta be.</w:t>
      </w:r>
    </w:p>
    <w:bookmarkStart w:id="242" w:name="foot11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115</w:t>
      </w:r>
      <w:r w:rsidRPr="002703D7">
        <w:rPr>
          <w:rFonts w:ascii="Helvetica" w:eastAsia="Times New Roman" w:hAnsi="Helvetica" w:cs="Times New Roman"/>
          <w:color w:val="000000"/>
          <w:sz w:val="27"/>
          <w:szCs w:val="27"/>
          <w:lang w:eastAsia="hu-HU"/>
        </w:rPr>
        <w:fldChar w:fldCharType="end"/>
      </w:r>
      <w:bookmarkEnd w:id="242"/>
      <w:r w:rsidRPr="002703D7">
        <w:rPr>
          <w:rFonts w:ascii="Helvetica" w:eastAsia="Times New Roman" w:hAnsi="Helvetica" w:cs="Times New Roman"/>
          <w:color w:val="000000"/>
          <w:sz w:val="27"/>
          <w:szCs w:val="27"/>
          <w:lang w:eastAsia="hu-HU"/>
        </w:rPr>
        <w:t> A 17. § a 2002: XLVII. törvény 52.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43" w:name="foot11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lastRenderedPageBreak/>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116</w:t>
      </w:r>
      <w:r w:rsidRPr="002703D7">
        <w:rPr>
          <w:rFonts w:ascii="Helvetica" w:eastAsia="Times New Roman" w:hAnsi="Helvetica" w:cs="Times New Roman"/>
          <w:color w:val="000000"/>
          <w:sz w:val="27"/>
          <w:szCs w:val="27"/>
          <w:lang w:eastAsia="hu-HU"/>
        </w:rPr>
        <w:fldChar w:fldCharType="end"/>
      </w:r>
      <w:bookmarkEnd w:id="243"/>
      <w:r w:rsidRPr="002703D7">
        <w:rPr>
          <w:rFonts w:ascii="Helvetica" w:eastAsia="Times New Roman" w:hAnsi="Helvetica" w:cs="Times New Roman"/>
          <w:color w:val="000000"/>
          <w:sz w:val="27"/>
          <w:szCs w:val="27"/>
          <w:lang w:eastAsia="hu-HU"/>
        </w:rPr>
        <w:t> A 17. § új (1) bekezdését a 2003: XCVII. törvény 11. §</w:t>
      </w:r>
      <w:proofErr w:type="spellStart"/>
      <w:r w:rsidRPr="002703D7">
        <w:rPr>
          <w:rFonts w:ascii="Helvetica" w:eastAsia="Times New Roman" w:hAnsi="Helvetica" w:cs="Times New Roman"/>
          <w:color w:val="000000"/>
          <w:sz w:val="27"/>
          <w:szCs w:val="27"/>
          <w:lang w:eastAsia="hu-HU"/>
        </w:rPr>
        <w:t>-</w:t>
      </w:r>
      <w:proofErr w:type="gramStart"/>
      <w:r w:rsidRPr="002703D7">
        <w:rPr>
          <w:rFonts w:ascii="Helvetica" w:eastAsia="Times New Roman" w:hAnsi="Helvetica" w:cs="Times New Roman"/>
          <w:color w:val="000000"/>
          <w:sz w:val="27"/>
          <w:szCs w:val="27"/>
          <w:lang w:eastAsia="hu-HU"/>
        </w:rPr>
        <w:t>a</w:t>
      </w:r>
      <w:proofErr w:type="spellEnd"/>
      <w:proofErr w:type="gramEnd"/>
      <w:r w:rsidRPr="002703D7">
        <w:rPr>
          <w:rFonts w:ascii="Helvetica" w:eastAsia="Times New Roman" w:hAnsi="Helvetica" w:cs="Times New Roman"/>
          <w:color w:val="000000"/>
          <w:sz w:val="27"/>
          <w:szCs w:val="27"/>
          <w:lang w:eastAsia="hu-HU"/>
        </w:rPr>
        <w:t xml:space="preserve"> iktatta be, egyidejűleg az eredeti (1)–(2) bekezdés számozását (2)–(3) bekezdésre változtatva. A 17. § (1) bekezdése a 2005: CLXXI. törvény 13. § (1) bekezdésével megállapított, a 2006: CIX. törvény 170. § (8) bekezdésének k) pontja szerint módosított szöveg.</w:t>
      </w:r>
    </w:p>
    <w:bookmarkStart w:id="244" w:name="foot11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117</w:t>
      </w:r>
      <w:r w:rsidRPr="002703D7">
        <w:rPr>
          <w:rFonts w:ascii="Helvetica" w:eastAsia="Times New Roman" w:hAnsi="Helvetica" w:cs="Times New Roman"/>
          <w:color w:val="000000"/>
          <w:sz w:val="27"/>
          <w:szCs w:val="27"/>
          <w:lang w:eastAsia="hu-HU"/>
        </w:rPr>
        <w:fldChar w:fldCharType="end"/>
      </w:r>
      <w:bookmarkEnd w:id="244"/>
      <w:r w:rsidRPr="002703D7">
        <w:rPr>
          <w:rFonts w:ascii="Helvetica" w:eastAsia="Times New Roman" w:hAnsi="Helvetica" w:cs="Times New Roman"/>
          <w:color w:val="000000"/>
          <w:sz w:val="27"/>
          <w:szCs w:val="27"/>
          <w:lang w:eastAsia="hu-HU"/>
        </w:rPr>
        <w:t> A 17. § (1) bekezdés b) pontja a 2011: CCI. törvény 218. § b) pontja szerint módosított szöveg.</w:t>
      </w:r>
    </w:p>
    <w:bookmarkStart w:id="245" w:name="foot11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118</w:t>
      </w:r>
      <w:r w:rsidRPr="002703D7">
        <w:rPr>
          <w:rFonts w:ascii="Helvetica" w:eastAsia="Times New Roman" w:hAnsi="Helvetica" w:cs="Times New Roman"/>
          <w:color w:val="000000"/>
          <w:sz w:val="27"/>
          <w:szCs w:val="27"/>
          <w:lang w:eastAsia="hu-HU"/>
        </w:rPr>
        <w:fldChar w:fldCharType="end"/>
      </w:r>
      <w:bookmarkEnd w:id="245"/>
      <w:r w:rsidRPr="002703D7">
        <w:rPr>
          <w:rFonts w:ascii="Helvetica" w:eastAsia="Times New Roman" w:hAnsi="Helvetica" w:cs="Times New Roman"/>
          <w:color w:val="000000"/>
          <w:sz w:val="27"/>
          <w:szCs w:val="27"/>
          <w:lang w:eastAsia="hu-HU"/>
        </w:rPr>
        <w:t> A 17. § eredeti (1) bekezdésének számozását (2) bekezdésre változtatta a 2003: XCVII. törvény 11.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17. § (2) bekezdése a 2006: CIX. törvény 170. § (8) bekezdésének k) pontja, a 2010: CXLVIII. törvény 180.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szerint módosított szöveg.</w:t>
      </w:r>
    </w:p>
    <w:bookmarkStart w:id="246" w:name="foot119"/>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"foot_119_place"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119</w:t>
      </w:r>
      <w:r w:rsidRPr="002703D7">
        <w:rPr>
          <w:rFonts w:ascii="Helvetica" w:eastAsia="Times New Roman" w:hAnsi="Helvetica" w:cs="Times New Roman"/>
          <w:color w:val="000000"/>
          <w:sz w:val="27"/>
          <w:szCs w:val="27"/>
          <w:lang w:eastAsia="hu-HU"/>
        </w:rPr>
        <w:fldChar w:fldCharType="end"/>
      </w:r>
      <w:bookmarkEnd w:id="246"/>
      <w:r w:rsidRPr="002703D7">
        <w:rPr>
          <w:rFonts w:ascii="Helvetica" w:eastAsia="Times New Roman" w:hAnsi="Helvetica" w:cs="Times New Roman"/>
          <w:color w:val="000000"/>
          <w:sz w:val="27"/>
          <w:szCs w:val="27"/>
          <w:lang w:eastAsia="hu-HU"/>
        </w:rPr>
        <w:t> A 17. § (2) bekezdésének a) pontját a 2005: CLXXI. törvény 15. § (1) bekezdése hatályon kívül helyezte.</w:t>
      </w:r>
    </w:p>
    <w:bookmarkStart w:id="247" w:name="foot120"/>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"foot_120_place"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120</w:t>
      </w:r>
      <w:r w:rsidRPr="002703D7">
        <w:rPr>
          <w:rFonts w:ascii="Helvetica" w:eastAsia="Times New Roman" w:hAnsi="Helvetica" w:cs="Times New Roman"/>
          <w:color w:val="000000"/>
          <w:sz w:val="27"/>
          <w:szCs w:val="27"/>
          <w:lang w:eastAsia="hu-HU"/>
        </w:rPr>
        <w:fldChar w:fldCharType="end"/>
      </w:r>
      <w:bookmarkEnd w:id="247"/>
      <w:r w:rsidRPr="002703D7">
        <w:rPr>
          <w:rFonts w:ascii="Helvetica" w:eastAsia="Times New Roman" w:hAnsi="Helvetica" w:cs="Times New Roman"/>
          <w:color w:val="000000"/>
          <w:sz w:val="27"/>
          <w:szCs w:val="27"/>
          <w:lang w:eastAsia="hu-HU"/>
        </w:rPr>
        <w:t> A 17. § (2) bekezdésének b) pontja a 2005: CLXXI. törvény 13. § (2) bekezdésével megállapított szöveg.</w:t>
      </w:r>
    </w:p>
    <w:bookmarkStart w:id="248" w:name="foot121"/>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"foot_121_place"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121</w:t>
      </w:r>
      <w:r w:rsidRPr="002703D7">
        <w:rPr>
          <w:rFonts w:ascii="Helvetica" w:eastAsia="Times New Roman" w:hAnsi="Helvetica" w:cs="Times New Roman"/>
          <w:color w:val="000000"/>
          <w:sz w:val="27"/>
          <w:szCs w:val="27"/>
          <w:lang w:eastAsia="hu-HU"/>
        </w:rPr>
        <w:fldChar w:fldCharType="end"/>
      </w:r>
      <w:bookmarkEnd w:id="248"/>
      <w:r w:rsidRPr="002703D7">
        <w:rPr>
          <w:rFonts w:ascii="Helvetica" w:eastAsia="Times New Roman" w:hAnsi="Helvetica" w:cs="Times New Roman"/>
          <w:color w:val="000000"/>
          <w:sz w:val="27"/>
          <w:szCs w:val="27"/>
          <w:lang w:eastAsia="hu-HU"/>
        </w:rPr>
        <w:t> Lásd a 114/2007. (XII. 29.) GKM rendeletet.</w:t>
      </w:r>
    </w:p>
    <w:bookmarkStart w:id="249" w:name="foot122"/>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"foot_122_place"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122</w:t>
      </w:r>
      <w:r w:rsidRPr="002703D7">
        <w:rPr>
          <w:rFonts w:ascii="Helvetica" w:eastAsia="Times New Roman" w:hAnsi="Helvetica" w:cs="Times New Roman"/>
          <w:color w:val="000000"/>
          <w:sz w:val="27"/>
          <w:szCs w:val="27"/>
          <w:lang w:eastAsia="hu-HU"/>
        </w:rPr>
        <w:fldChar w:fldCharType="end"/>
      </w:r>
      <w:bookmarkEnd w:id="249"/>
      <w:r w:rsidRPr="002703D7">
        <w:rPr>
          <w:rFonts w:ascii="Helvetica" w:eastAsia="Times New Roman" w:hAnsi="Helvetica" w:cs="Times New Roman"/>
          <w:color w:val="000000"/>
          <w:sz w:val="27"/>
          <w:szCs w:val="27"/>
          <w:lang w:eastAsia="hu-HU"/>
        </w:rPr>
        <w:t> A 17. § (2) bekezdésének c) pontját a 2005: CLXXI. törvény 15. § (1) bekezdése hatályon kívül helyezte.</w:t>
      </w:r>
    </w:p>
    <w:bookmarkStart w:id="250" w:name="foot123"/>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"foot_123_place"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123</w:t>
      </w:r>
      <w:r w:rsidRPr="002703D7">
        <w:rPr>
          <w:rFonts w:ascii="Helvetica" w:eastAsia="Times New Roman" w:hAnsi="Helvetica" w:cs="Times New Roman"/>
          <w:color w:val="000000"/>
          <w:sz w:val="27"/>
          <w:szCs w:val="27"/>
          <w:lang w:eastAsia="hu-HU"/>
        </w:rPr>
        <w:fldChar w:fldCharType="end"/>
      </w:r>
      <w:bookmarkEnd w:id="250"/>
      <w:r w:rsidRPr="002703D7">
        <w:rPr>
          <w:rFonts w:ascii="Helvetica" w:eastAsia="Times New Roman" w:hAnsi="Helvetica" w:cs="Times New Roman"/>
          <w:color w:val="000000"/>
          <w:sz w:val="27"/>
          <w:szCs w:val="27"/>
          <w:lang w:eastAsia="hu-HU"/>
        </w:rPr>
        <w:t> A 17. § eredeti (2) bekezdésének számozását (3) bekezdésre változtatta a 2003: XCVII. törvény 11. §</w:t>
      </w:r>
      <w:proofErr w:type="spellStart"/>
      <w:r w:rsidRPr="002703D7">
        <w:rPr>
          <w:rFonts w:ascii="Helvetica" w:eastAsia="Times New Roman" w:hAnsi="Helvetica" w:cs="Times New Roman"/>
          <w:color w:val="000000"/>
          <w:sz w:val="27"/>
          <w:szCs w:val="27"/>
          <w:lang w:eastAsia="hu-HU"/>
        </w:rPr>
        <w:t>-a</w:t>
      </w:r>
      <w:proofErr w:type="spellEnd"/>
      <w:r w:rsidRPr="002703D7">
        <w:rPr>
          <w:rFonts w:ascii="Helvetica" w:eastAsia="Times New Roman" w:hAnsi="Helvetica" w:cs="Times New Roman"/>
          <w:color w:val="000000"/>
          <w:sz w:val="27"/>
          <w:szCs w:val="27"/>
          <w:lang w:eastAsia="hu-HU"/>
        </w:rPr>
        <w:t xml:space="preserve">. </w:t>
      </w:r>
      <w:proofErr w:type="gramStart"/>
      <w:r w:rsidRPr="002703D7">
        <w:rPr>
          <w:rFonts w:ascii="Helvetica" w:eastAsia="Times New Roman" w:hAnsi="Helvetica" w:cs="Times New Roman"/>
          <w:color w:val="000000"/>
          <w:sz w:val="27"/>
          <w:szCs w:val="27"/>
          <w:lang w:eastAsia="hu-HU"/>
        </w:rPr>
        <w:t>A</w:t>
      </w:r>
      <w:proofErr w:type="gramEnd"/>
      <w:r w:rsidRPr="002703D7">
        <w:rPr>
          <w:rFonts w:ascii="Helvetica" w:eastAsia="Times New Roman" w:hAnsi="Helvetica" w:cs="Times New Roman"/>
          <w:color w:val="000000"/>
          <w:sz w:val="27"/>
          <w:szCs w:val="27"/>
          <w:lang w:eastAsia="hu-HU"/>
        </w:rPr>
        <w:t xml:space="preserve"> (3) bekezdést a 2007: XCIV. törvény 20. § (3) bekezdésének a) pontja hatályon kívül helyezte.</w:t>
      </w:r>
    </w:p>
    <w:bookmarkStart w:id="251" w:name="foot124"/>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"foot_124_place"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124</w:t>
      </w:r>
      <w:r w:rsidRPr="002703D7">
        <w:rPr>
          <w:rFonts w:ascii="Helvetica" w:eastAsia="Times New Roman" w:hAnsi="Helvetica" w:cs="Times New Roman"/>
          <w:color w:val="000000"/>
          <w:sz w:val="27"/>
          <w:szCs w:val="27"/>
          <w:lang w:eastAsia="hu-HU"/>
        </w:rPr>
        <w:fldChar w:fldCharType="end"/>
      </w:r>
      <w:bookmarkEnd w:id="251"/>
      <w:r w:rsidRPr="002703D7">
        <w:rPr>
          <w:rFonts w:ascii="Helvetica" w:eastAsia="Times New Roman" w:hAnsi="Helvetica" w:cs="Times New Roman"/>
          <w:color w:val="000000"/>
          <w:sz w:val="27"/>
          <w:szCs w:val="27"/>
          <w:lang w:eastAsia="hu-HU"/>
        </w:rPr>
        <w:t> A 18. § a 2007: XXII. törvény 17.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52" w:name="foot125"/>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"foot_125_place"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125</w:t>
      </w:r>
      <w:r w:rsidRPr="002703D7">
        <w:rPr>
          <w:rFonts w:ascii="Helvetica" w:eastAsia="Times New Roman" w:hAnsi="Helvetica" w:cs="Times New Roman"/>
          <w:color w:val="000000"/>
          <w:sz w:val="27"/>
          <w:szCs w:val="27"/>
          <w:lang w:eastAsia="hu-HU"/>
        </w:rPr>
        <w:fldChar w:fldCharType="end"/>
      </w:r>
      <w:bookmarkEnd w:id="252"/>
      <w:r w:rsidRPr="002703D7">
        <w:rPr>
          <w:rFonts w:ascii="Helvetica" w:eastAsia="Times New Roman" w:hAnsi="Helvetica" w:cs="Times New Roman"/>
          <w:color w:val="000000"/>
          <w:sz w:val="27"/>
          <w:szCs w:val="27"/>
          <w:lang w:eastAsia="hu-HU"/>
        </w:rPr>
        <w:t> A 18. § (1) bekezdése a 2007: XCIV. törvény 16.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53" w:name="foot126"/>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"foot_126_place"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126</w:t>
      </w:r>
      <w:r w:rsidRPr="002703D7">
        <w:rPr>
          <w:rFonts w:ascii="Helvetica" w:eastAsia="Times New Roman" w:hAnsi="Helvetica" w:cs="Times New Roman"/>
          <w:color w:val="000000"/>
          <w:sz w:val="27"/>
          <w:szCs w:val="27"/>
          <w:lang w:eastAsia="hu-HU"/>
        </w:rPr>
        <w:fldChar w:fldCharType="end"/>
      </w:r>
      <w:bookmarkEnd w:id="253"/>
      <w:r w:rsidRPr="002703D7">
        <w:rPr>
          <w:rFonts w:ascii="Helvetica" w:eastAsia="Times New Roman" w:hAnsi="Helvetica" w:cs="Times New Roman"/>
          <w:color w:val="000000"/>
          <w:sz w:val="27"/>
          <w:szCs w:val="27"/>
          <w:lang w:eastAsia="hu-HU"/>
        </w:rPr>
        <w:t> A 18. § (1) bekezdés b) pontja a 2009: CXLVIII. törvény 43. §</w:t>
      </w:r>
      <w:proofErr w:type="spellStart"/>
      <w:r w:rsidRPr="002703D7">
        <w:rPr>
          <w:rFonts w:ascii="Helvetica" w:eastAsia="Times New Roman" w:hAnsi="Helvetica" w:cs="Times New Roman"/>
          <w:color w:val="000000"/>
          <w:sz w:val="27"/>
          <w:szCs w:val="27"/>
          <w:lang w:eastAsia="hu-HU"/>
        </w:rPr>
        <w:t>-ával</w:t>
      </w:r>
      <w:proofErr w:type="spellEnd"/>
      <w:r w:rsidRPr="002703D7">
        <w:rPr>
          <w:rFonts w:ascii="Helvetica" w:eastAsia="Times New Roman" w:hAnsi="Helvetica" w:cs="Times New Roman"/>
          <w:color w:val="000000"/>
          <w:sz w:val="27"/>
          <w:szCs w:val="27"/>
          <w:lang w:eastAsia="hu-HU"/>
        </w:rPr>
        <w:t xml:space="preserve"> megállapított szöveg.</w:t>
      </w:r>
    </w:p>
    <w:bookmarkStart w:id="254" w:name="foot127"/>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"foot_127_place"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127</w:t>
      </w:r>
      <w:r w:rsidRPr="002703D7">
        <w:rPr>
          <w:rFonts w:ascii="Helvetica" w:eastAsia="Times New Roman" w:hAnsi="Helvetica" w:cs="Times New Roman"/>
          <w:color w:val="000000"/>
          <w:sz w:val="27"/>
          <w:szCs w:val="27"/>
          <w:lang w:eastAsia="hu-HU"/>
        </w:rPr>
        <w:fldChar w:fldCharType="end"/>
      </w:r>
      <w:bookmarkEnd w:id="254"/>
      <w:r w:rsidRPr="002703D7">
        <w:rPr>
          <w:rFonts w:ascii="Helvetica" w:eastAsia="Times New Roman" w:hAnsi="Helvetica" w:cs="Times New Roman"/>
          <w:color w:val="000000"/>
          <w:sz w:val="27"/>
          <w:szCs w:val="27"/>
          <w:lang w:eastAsia="hu-HU"/>
        </w:rPr>
        <w:t> A 18. § (1) bekezdésének c) pontja a 2008: XLVII. törvény 54. §</w:t>
      </w:r>
      <w:proofErr w:type="spellStart"/>
      <w:r w:rsidRPr="002703D7">
        <w:rPr>
          <w:rFonts w:ascii="Helvetica" w:eastAsia="Times New Roman" w:hAnsi="Helvetica" w:cs="Times New Roman"/>
          <w:color w:val="000000"/>
          <w:sz w:val="27"/>
          <w:szCs w:val="27"/>
          <w:lang w:eastAsia="hu-HU"/>
        </w:rPr>
        <w:t>-ának</w:t>
      </w:r>
      <w:proofErr w:type="spellEnd"/>
      <w:r w:rsidRPr="002703D7">
        <w:rPr>
          <w:rFonts w:ascii="Helvetica" w:eastAsia="Times New Roman" w:hAnsi="Helvetica" w:cs="Times New Roman"/>
          <w:color w:val="000000"/>
          <w:sz w:val="27"/>
          <w:szCs w:val="27"/>
          <w:lang w:eastAsia="hu-HU"/>
        </w:rPr>
        <w:t xml:space="preserve"> k) pontja szerint módosított szöveg.</w:t>
      </w:r>
    </w:p>
    <w:bookmarkStart w:id="255" w:name="foot128"/>
    <w:p w:rsidR="002703D7" w:rsidRPr="002703D7" w:rsidRDefault="002703D7" w:rsidP="002703D7">
      <w:pPr>
        <w:spacing w:after="20" w:line="240" w:lineRule="auto"/>
        <w:jc w:val="both"/>
        <w:rPr>
          <w:rFonts w:ascii="Helvetica" w:eastAsia="Times New Roman" w:hAnsi="Helvetica" w:cs="Times New Roman"/>
          <w:color w:val="000000"/>
          <w:sz w:val="27"/>
          <w:szCs w:val="27"/>
          <w:lang w:eastAsia="hu-HU"/>
        </w:rPr>
      </w:pPr>
      <w:r w:rsidRPr="002703D7">
        <w:rPr>
          <w:rFonts w:ascii="Helvetica" w:eastAsia="Times New Roman" w:hAnsi="Helvetica" w:cs="Times New Roman"/>
          <w:color w:val="000000"/>
          <w:sz w:val="27"/>
          <w:szCs w:val="27"/>
          <w:lang w:eastAsia="hu-HU"/>
        </w:rPr>
        <w:fldChar w:fldCharType="begin"/>
      </w:r>
      <w:r w:rsidRPr="002703D7">
        <w:rPr>
          <w:rFonts w:ascii="Helvetica" w:eastAsia="Times New Roman" w:hAnsi="Helvetica" w:cs="Times New Roman"/>
          <w:color w:val="000000"/>
          <w:sz w:val="27"/>
          <w:szCs w:val="27"/>
          <w:lang w:eastAsia="hu-HU"/>
        </w:rPr>
        <w:instrText xml:space="preserve"> HYPERLINK "http://njt.hu/cgi_bin/njt_doc.cgi?docid=57566.254495" \l "foot_128_place" </w:instrText>
      </w:r>
      <w:r w:rsidRPr="002703D7">
        <w:rPr>
          <w:rFonts w:ascii="Helvetica" w:eastAsia="Times New Roman" w:hAnsi="Helvetica" w:cs="Times New Roman"/>
          <w:color w:val="000000"/>
          <w:sz w:val="27"/>
          <w:szCs w:val="27"/>
          <w:lang w:eastAsia="hu-HU"/>
        </w:rPr>
        <w:fldChar w:fldCharType="separate"/>
      </w:r>
      <w:r w:rsidRPr="002703D7">
        <w:rPr>
          <w:rFonts w:ascii="Helvetica" w:eastAsia="Times New Roman" w:hAnsi="Helvetica" w:cs="Times New Roman"/>
          <w:color w:val="0000FF"/>
          <w:sz w:val="27"/>
          <w:szCs w:val="27"/>
          <w:u w:val="single"/>
          <w:vertAlign w:val="superscript"/>
          <w:lang w:eastAsia="hu-HU"/>
        </w:rPr>
        <w:t>128</w:t>
      </w:r>
      <w:r w:rsidRPr="002703D7">
        <w:rPr>
          <w:rFonts w:ascii="Helvetica" w:eastAsia="Times New Roman" w:hAnsi="Helvetica" w:cs="Times New Roman"/>
          <w:color w:val="000000"/>
          <w:sz w:val="27"/>
          <w:szCs w:val="27"/>
          <w:lang w:eastAsia="hu-HU"/>
        </w:rPr>
        <w:fldChar w:fldCharType="end"/>
      </w:r>
      <w:bookmarkEnd w:id="255"/>
      <w:r w:rsidRPr="002703D7">
        <w:rPr>
          <w:rFonts w:ascii="Helvetica" w:eastAsia="Times New Roman" w:hAnsi="Helvetica" w:cs="Times New Roman"/>
          <w:color w:val="000000"/>
          <w:sz w:val="27"/>
          <w:szCs w:val="27"/>
          <w:lang w:eastAsia="hu-HU"/>
        </w:rPr>
        <w:t> A 18. § (2) bekezdésének c) pontját a 2008: XLVII. törvény 41. § (17) bekezdése iktatta be.</w:t>
      </w:r>
    </w:p>
    <w:p w:rsidR="002703D7" w:rsidRPr="002703D7" w:rsidRDefault="002703D7" w:rsidP="002703D7">
      <w:pPr>
        <w:shd w:val="clear" w:color="auto" w:fill="F2F2F2"/>
        <w:spacing w:after="0" w:line="195" w:lineRule="atLeast"/>
        <w:rPr>
          <w:rFonts w:ascii="Verdana" w:eastAsia="Times New Roman" w:hAnsi="Verdana" w:cs="Times New Roman"/>
          <w:b/>
          <w:bCs/>
          <w:color w:val="969696"/>
          <w:sz w:val="17"/>
          <w:szCs w:val="17"/>
          <w:lang w:eastAsia="hu-HU"/>
        </w:rPr>
      </w:pPr>
      <w:r w:rsidRPr="002703D7">
        <w:rPr>
          <w:rFonts w:ascii="Verdana" w:eastAsia="Times New Roman" w:hAnsi="Verdana" w:cs="Times New Roman"/>
          <w:b/>
          <w:bCs/>
          <w:color w:val="969696"/>
          <w:sz w:val="17"/>
          <w:szCs w:val="17"/>
          <w:lang w:eastAsia="hu-HU"/>
        </w:rPr>
        <w:t>Magyar Közlöny Lap- és Könyvkiadó Kft.</w:t>
      </w:r>
      <w:r w:rsidRPr="002703D7">
        <w:rPr>
          <w:rFonts w:ascii="Verdana" w:eastAsia="Times New Roman" w:hAnsi="Verdana" w:cs="Times New Roman"/>
          <w:b/>
          <w:bCs/>
          <w:color w:val="969696"/>
          <w:sz w:val="17"/>
          <w:szCs w:val="17"/>
          <w:lang w:eastAsia="hu-HU"/>
        </w:rPr>
        <w:br/>
      </w:r>
      <w:hyperlink r:id="rId28" w:history="1">
        <w:proofErr w:type="gramStart"/>
        <w:r w:rsidRPr="002703D7">
          <w:rPr>
            <w:rFonts w:ascii="Verdana" w:eastAsia="Times New Roman" w:hAnsi="Verdana" w:cs="Times New Roman"/>
            <w:color w:val="969696"/>
            <w:sz w:val="17"/>
            <w:szCs w:val="17"/>
            <w:lang w:eastAsia="hu-HU"/>
          </w:rPr>
          <w:t>A</w:t>
        </w:r>
        <w:proofErr w:type="gramEnd"/>
        <w:r w:rsidRPr="002703D7">
          <w:rPr>
            <w:rFonts w:ascii="Verdana" w:eastAsia="Times New Roman" w:hAnsi="Verdana" w:cs="Times New Roman"/>
            <w:color w:val="969696"/>
            <w:sz w:val="17"/>
            <w:szCs w:val="17"/>
            <w:lang w:eastAsia="hu-HU"/>
          </w:rPr>
          <w:t xml:space="preserve"> Nemzeti Jogszabálytárban elérhető szövegek tekintetében a Közlönykiadó minden jogot fenntart!</w:t>
        </w:r>
      </w:hyperlink>
    </w:p>
    <w:p w:rsidR="002703D7" w:rsidRDefault="002703D7" w:rsidP="002703D7">
      <w:pPr>
        <w:spacing w:after="20" w:line="240" w:lineRule="auto"/>
        <w:jc w:val="both"/>
        <w:rPr>
          <w:rFonts w:ascii="Helvetica" w:eastAsia="Times New Roman" w:hAnsi="Helvetica" w:cs="Times New Roman"/>
          <w:color w:val="000000"/>
          <w:sz w:val="24"/>
          <w:szCs w:val="24"/>
          <w:lang w:eastAsia="hu-HU"/>
        </w:rPr>
      </w:pPr>
    </w:p>
    <w:p w:rsidR="002703D7" w:rsidRDefault="002703D7" w:rsidP="002703D7">
      <w:pPr>
        <w:spacing w:after="20" w:line="240" w:lineRule="auto"/>
        <w:jc w:val="both"/>
        <w:rPr>
          <w:rFonts w:ascii="Helvetica" w:eastAsia="Times New Roman" w:hAnsi="Helvetica" w:cs="Times New Roman"/>
          <w:color w:val="000000"/>
          <w:sz w:val="24"/>
          <w:szCs w:val="24"/>
          <w:lang w:eastAsia="hu-HU"/>
        </w:rPr>
      </w:pPr>
    </w:p>
    <w:p w:rsidR="002703D7" w:rsidRDefault="002703D7" w:rsidP="002703D7">
      <w:pPr>
        <w:spacing w:after="20" w:line="240" w:lineRule="auto"/>
        <w:jc w:val="both"/>
        <w:rPr>
          <w:rFonts w:ascii="Helvetica" w:eastAsia="Times New Roman" w:hAnsi="Helvetica" w:cs="Times New Roman"/>
          <w:color w:val="000000"/>
          <w:sz w:val="24"/>
          <w:szCs w:val="24"/>
          <w:lang w:eastAsia="hu-HU"/>
        </w:rPr>
      </w:pPr>
    </w:p>
    <w:p w:rsidR="002703D7" w:rsidRDefault="002703D7" w:rsidP="002703D7">
      <w:pPr>
        <w:pStyle w:val="NormlWeb"/>
        <w:spacing w:before="160" w:beforeAutospacing="0" w:after="80" w:afterAutospacing="0"/>
        <w:ind w:firstLine="180"/>
        <w:jc w:val="center"/>
        <w:rPr>
          <w:rFonts w:ascii="Helvetica" w:hAnsi="Helvetica"/>
          <w:b/>
          <w:bCs/>
          <w:color w:val="000000"/>
        </w:rPr>
      </w:pPr>
      <w:r>
        <w:rPr>
          <w:rFonts w:ascii="Helvetica" w:hAnsi="Helvetica"/>
          <w:b/>
          <w:bCs/>
          <w:color w:val="000000"/>
        </w:rPr>
        <w:t>2013. évi V. törvény</w:t>
      </w:r>
    </w:p>
    <w:p w:rsidR="002703D7" w:rsidRDefault="002703D7" w:rsidP="002703D7">
      <w:pPr>
        <w:pStyle w:val="NormlWeb"/>
        <w:spacing w:before="0" w:beforeAutospacing="0" w:after="320" w:afterAutospacing="0"/>
        <w:ind w:firstLine="180"/>
        <w:jc w:val="center"/>
        <w:rPr>
          <w:rFonts w:ascii="Helvetica" w:hAnsi="Helvetica"/>
          <w:b/>
          <w:bCs/>
          <w:color w:val="000000"/>
        </w:rPr>
      </w:pPr>
      <w:proofErr w:type="gramStart"/>
      <w:r>
        <w:rPr>
          <w:rFonts w:ascii="Helvetica" w:hAnsi="Helvetica"/>
          <w:b/>
          <w:bCs/>
          <w:color w:val="000000"/>
        </w:rPr>
        <w:t>a</w:t>
      </w:r>
      <w:proofErr w:type="gramEnd"/>
      <w:r>
        <w:rPr>
          <w:rFonts w:ascii="Helvetica" w:hAnsi="Helvetica"/>
          <w:b/>
          <w:bCs/>
          <w:color w:val="000000"/>
        </w:rPr>
        <w:t xml:space="preserve"> Polgári Törvénykönyvről</w:t>
      </w:r>
      <w:hyperlink r:id="rId29" w:anchor="foot1" w:history="1">
        <w:r>
          <w:rPr>
            <w:rStyle w:val="Hiperhivatkozs"/>
            <w:rFonts w:ascii="Helvetica" w:hAnsi="Helvetica"/>
            <w:b/>
            <w:bCs/>
            <w:vertAlign w:val="superscript"/>
          </w:rPr>
          <w:t>1</w:t>
        </w:r>
      </w:hyperlink>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b/>
          <w:bCs/>
          <w:color w:val="000000"/>
        </w:rPr>
        <w:t>ELSŐ KÖNYV</w:t>
      </w:r>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b/>
          <w:bCs/>
          <w:color w:val="000000"/>
        </w:rPr>
        <w:t>BEVEZETŐ RENDELKEZÉSEK</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1:</w:t>
      </w:r>
      <w:proofErr w:type="spellStart"/>
      <w:r>
        <w:rPr>
          <w:rFonts w:ascii="Helvetica" w:hAnsi="Helvetica"/>
          <w:b/>
          <w:bCs/>
          <w:color w:val="000000"/>
        </w:rPr>
        <w:t>1</w:t>
      </w:r>
      <w:proofErr w:type="spellEnd"/>
      <w:r>
        <w:rPr>
          <w:rFonts w:ascii="Helvetica" w:hAnsi="Helvetica"/>
          <w:b/>
          <w:bCs/>
          <w:color w:val="000000"/>
        </w:rPr>
        <w:t>. §</w:t>
      </w:r>
      <w:r>
        <w:rPr>
          <w:rStyle w:val="apple-converted-space"/>
          <w:rFonts w:ascii="Helvetica" w:hAnsi="Helvetica"/>
          <w:b/>
          <w:bCs/>
          <w:color w:val="000000"/>
        </w:rPr>
        <w:t> </w:t>
      </w:r>
      <w:r>
        <w:rPr>
          <w:rFonts w:ascii="Helvetica" w:hAnsi="Helvetica"/>
          <w:i/>
          <w:iCs/>
          <w:color w:val="000000"/>
        </w:rPr>
        <w:t>[A törvény hatálya]</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E törvény a mellérendeltség és egyenjogúság elve szerint szabályozza a személyek alapvető vagyoni és személyi viszonyait.</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1:2. §</w:t>
      </w:r>
      <w:r>
        <w:rPr>
          <w:rStyle w:val="apple-converted-space"/>
          <w:rFonts w:ascii="Helvetica" w:hAnsi="Helvetica"/>
          <w:b/>
          <w:bCs/>
          <w:color w:val="000000"/>
        </w:rPr>
        <w:t> </w:t>
      </w:r>
      <w:r>
        <w:rPr>
          <w:rFonts w:ascii="Helvetica" w:hAnsi="Helvetica"/>
          <w:i/>
          <w:iCs/>
          <w:color w:val="000000"/>
        </w:rPr>
        <w:t>[Értelmezési alapelv]</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lastRenderedPageBreak/>
        <w:t>(1) E törvény rendelkezéseit Magyarország alkotmányos rendjével összhangban kell értelmezni.</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(2) A polgári jogi viszonyokra vonatkozó jogszabályokat e törvénnyel összhangban kell értelmezni.</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1:3. §</w:t>
      </w:r>
      <w:r>
        <w:rPr>
          <w:rStyle w:val="apple-converted-space"/>
          <w:rFonts w:ascii="Helvetica" w:hAnsi="Helvetica"/>
          <w:b/>
          <w:bCs/>
          <w:color w:val="000000"/>
        </w:rPr>
        <w:t> </w:t>
      </w:r>
      <w:r>
        <w:rPr>
          <w:rFonts w:ascii="Helvetica" w:hAnsi="Helvetica"/>
          <w:i/>
          <w:iCs/>
          <w:color w:val="000000"/>
        </w:rPr>
        <w:t>[A jóhiszeműség és tisztesség elve]</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(1) A jogok gyakorlása és a kötelezettségek teljesítése során a felek a jóhiszeműség és tisztesség követelményének megfelelően kötelesek eljárni.</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(2) A jóhiszeműség és tisztesség követelményét sérti az is, akinek joggyakorlása szemben áll olyan korábbi magatartásával, amelyben a másik fél okkal bízhatott.</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1:4. §</w:t>
      </w:r>
      <w:r>
        <w:rPr>
          <w:rStyle w:val="apple-converted-space"/>
          <w:rFonts w:ascii="Helvetica" w:hAnsi="Helvetica"/>
          <w:b/>
          <w:bCs/>
          <w:color w:val="000000"/>
        </w:rPr>
        <w:t> </w:t>
      </w:r>
      <w:r>
        <w:rPr>
          <w:rFonts w:ascii="Helvetica" w:hAnsi="Helvetica"/>
          <w:i/>
          <w:iCs/>
          <w:color w:val="000000"/>
        </w:rPr>
        <w:t>[Az elvárható magatartás elve. Felróhatóság]</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(1) Ha e törvény eltérő követelményt nem támaszt, a polgári jogi viszonyokban úgy kell eljárni, ahogy az az adott helyzetben általában elvárható.</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(2) Felróható magatartására előnyök szerzése végett senki nem hivatkozhat.</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(3) A másik fél felróható magatartására hivatkozhat az is, aki maga felróhatóan járt el.</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1:5. §</w:t>
      </w:r>
      <w:r>
        <w:rPr>
          <w:rStyle w:val="apple-converted-space"/>
          <w:rFonts w:ascii="Helvetica" w:hAnsi="Helvetica"/>
          <w:b/>
          <w:bCs/>
          <w:color w:val="000000"/>
        </w:rPr>
        <w:t> </w:t>
      </w:r>
      <w:r>
        <w:rPr>
          <w:rFonts w:ascii="Helvetica" w:hAnsi="Helvetica"/>
          <w:i/>
          <w:iCs/>
          <w:color w:val="000000"/>
        </w:rPr>
        <w:t>[A joggal való visszaélés tilalma]</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(1) A törvény tiltja a joggal való visszaélést.</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 xml:space="preserve">(2) Ha a joggal való visszaélés jogszabály által megkívánt nyilatkozat megtagadásában áll, és ez a </w:t>
      </w:r>
      <w:proofErr w:type="gramStart"/>
      <w:r>
        <w:rPr>
          <w:rFonts w:ascii="Helvetica" w:hAnsi="Helvetica"/>
          <w:color w:val="000000"/>
        </w:rPr>
        <w:t>magatartás nyomós</w:t>
      </w:r>
      <w:proofErr w:type="gramEnd"/>
      <w:r>
        <w:rPr>
          <w:rFonts w:ascii="Helvetica" w:hAnsi="Helvetica"/>
          <w:color w:val="000000"/>
        </w:rPr>
        <w:t xml:space="preserve"> közérdeket vagy különös méltánylást érdemlő magánérdeket sért, a bíróság a nyilatkozatot ítéletével pótolhatja, feltéve, hogy az érdeksérelem másképpen nem hárítható el.</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1:6. §</w:t>
      </w:r>
      <w:r>
        <w:rPr>
          <w:rStyle w:val="apple-converted-space"/>
          <w:rFonts w:ascii="Helvetica" w:hAnsi="Helvetica"/>
          <w:b/>
          <w:bCs/>
          <w:color w:val="000000"/>
        </w:rPr>
        <w:t> </w:t>
      </w:r>
      <w:r>
        <w:rPr>
          <w:rFonts w:ascii="Helvetica" w:hAnsi="Helvetica"/>
          <w:i/>
          <w:iCs/>
          <w:color w:val="000000"/>
        </w:rPr>
        <w:t>[Bírói út]</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Az e törvényben biztosított jogok érvényesítése – ha törvény eltérően nem rendelkezik – bírói útra tartozik.</w:t>
      </w:r>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b/>
          <w:bCs/>
          <w:color w:val="000000"/>
        </w:rPr>
        <w:t>MÁSODIK KÖNYV</w:t>
      </w:r>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b/>
          <w:bCs/>
          <w:color w:val="000000"/>
        </w:rPr>
        <w:t>AZ EMBER MINT JOGALANY</w:t>
      </w:r>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color w:val="000000"/>
        </w:rPr>
        <w:t>ELSŐ RÉSZ</w:t>
      </w:r>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color w:val="000000"/>
        </w:rPr>
        <w:t>A JOGKÉPESSÉG</w:t>
      </w:r>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i/>
          <w:iCs/>
          <w:color w:val="000000"/>
        </w:rPr>
        <w:t>I. CÍM</w:t>
      </w:r>
    </w:p>
    <w:p w:rsidR="002703D7" w:rsidRDefault="002703D7" w:rsidP="002703D7">
      <w:pPr>
        <w:pStyle w:val="NormlWeb"/>
        <w:spacing w:before="160" w:beforeAutospacing="0" w:after="160" w:afterAutospacing="0"/>
        <w:ind w:firstLine="180"/>
        <w:jc w:val="center"/>
        <w:rPr>
          <w:rFonts w:ascii="Helvetica" w:hAnsi="Helvetica"/>
          <w:color w:val="000000"/>
        </w:rPr>
      </w:pPr>
      <w:r>
        <w:rPr>
          <w:rFonts w:ascii="Helvetica" w:hAnsi="Helvetica"/>
          <w:i/>
          <w:iCs/>
          <w:color w:val="000000"/>
        </w:rPr>
        <w:t xml:space="preserve">A JOGKÉPESSÉG KEZDETE </w:t>
      </w:r>
      <w:proofErr w:type="spellStart"/>
      <w:r>
        <w:rPr>
          <w:rFonts w:ascii="Helvetica" w:hAnsi="Helvetica"/>
          <w:i/>
          <w:iCs/>
          <w:color w:val="000000"/>
        </w:rPr>
        <w:t>éS</w:t>
      </w:r>
      <w:proofErr w:type="spellEnd"/>
      <w:r>
        <w:rPr>
          <w:rFonts w:ascii="Helvetica" w:hAnsi="Helvetica"/>
          <w:i/>
          <w:iCs/>
          <w:color w:val="000000"/>
        </w:rPr>
        <w:t xml:space="preserve"> MEGSZŰNÉSE</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2:1. §</w:t>
      </w:r>
      <w:r>
        <w:rPr>
          <w:rStyle w:val="apple-converted-space"/>
          <w:rFonts w:ascii="Helvetica" w:hAnsi="Helvetica"/>
          <w:b/>
          <w:bCs/>
          <w:color w:val="000000"/>
        </w:rPr>
        <w:t> </w:t>
      </w:r>
      <w:r>
        <w:rPr>
          <w:rFonts w:ascii="Helvetica" w:hAnsi="Helvetica"/>
          <w:i/>
          <w:iCs/>
          <w:color w:val="000000"/>
        </w:rPr>
        <w:t>[A jogképesség]</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(1) Minden ember jogképes: jogai és kötelezettségei lehetnek.</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(2) A jogképességet korlátozó jognyilatkozat semmis.</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2:</w:t>
      </w:r>
      <w:proofErr w:type="spellStart"/>
      <w:r>
        <w:rPr>
          <w:rFonts w:ascii="Helvetica" w:hAnsi="Helvetica"/>
          <w:b/>
          <w:bCs/>
          <w:color w:val="000000"/>
        </w:rPr>
        <w:t>2</w:t>
      </w:r>
      <w:proofErr w:type="spellEnd"/>
      <w:r>
        <w:rPr>
          <w:rFonts w:ascii="Helvetica" w:hAnsi="Helvetica"/>
          <w:b/>
          <w:bCs/>
          <w:color w:val="000000"/>
        </w:rPr>
        <w:t>. §</w:t>
      </w:r>
      <w:r>
        <w:rPr>
          <w:rStyle w:val="apple-converted-space"/>
          <w:rFonts w:ascii="Helvetica" w:hAnsi="Helvetica"/>
          <w:b/>
          <w:bCs/>
          <w:color w:val="000000"/>
        </w:rPr>
        <w:t> </w:t>
      </w:r>
      <w:r>
        <w:rPr>
          <w:rFonts w:ascii="Helvetica" w:hAnsi="Helvetica"/>
          <w:i/>
          <w:iCs/>
          <w:color w:val="000000"/>
        </w:rPr>
        <w:t>[A jogképesség kezdete]</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(1) A jogképesség az embert, ha élve születik, fogamzásának időpontjától illeti meg.</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(2) A fogamzás időpontjának a születéstől visszafelé számított háromszázadik napot kell tekinteni; bizonyítani lehet, hogy a fogamzás korábbi vagy későbbi időpontban történt. A születés napja a határidőbe beleszámít.</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2:3. §</w:t>
      </w:r>
      <w:r>
        <w:rPr>
          <w:rStyle w:val="apple-converted-space"/>
          <w:rFonts w:ascii="Helvetica" w:hAnsi="Helvetica"/>
          <w:b/>
          <w:bCs/>
          <w:color w:val="000000"/>
        </w:rPr>
        <w:t> </w:t>
      </w:r>
      <w:r>
        <w:rPr>
          <w:rFonts w:ascii="Helvetica" w:hAnsi="Helvetica"/>
          <w:i/>
          <w:iCs/>
          <w:color w:val="000000"/>
        </w:rPr>
        <w:t>[A magzat gyámja]</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(1) A gyámhatóság – kérelemre vagy hivatalból – gyámot rendel a magzat részére, ha ez a magzat jogainak megóvása érdekében szükséges.</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(2) Gyám rendelését a magzat szülője, nagyszülője, az ügyész és a jegyző kérheti.</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b/>
          <w:bCs/>
          <w:color w:val="000000"/>
        </w:rPr>
        <w:t>2:4. §</w:t>
      </w:r>
      <w:r>
        <w:rPr>
          <w:rStyle w:val="apple-converted-space"/>
          <w:rFonts w:ascii="Helvetica" w:hAnsi="Helvetica"/>
          <w:b/>
          <w:bCs/>
          <w:color w:val="000000"/>
        </w:rPr>
        <w:t> </w:t>
      </w:r>
      <w:r>
        <w:rPr>
          <w:rFonts w:ascii="Helvetica" w:hAnsi="Helvetica"/>
          <w:i/>
          <w:iCs/>
          <w:color w:val="000000"/>
        </w:rPr>
        <w:t>[A jogképesség megszűnése]</w:t>
      </w:r>
    </w:p>
    <w:p w:rsidR="002703D7" w:rsidRDefault="002703D7" w:rsidP="002703D7">
      <w:pPr>
        <w:pStyle w:val="NormlWeb"/>
        <w:spacing w:before="0" w:beforeAutospacing="0" w:after="20" w:afterAutospacing="0"/>
        <w:ind w:firstLine="180"/>
        <w:jc w:val="both"/>
        <w:rPr>
          <w:rFonts w:ascii="Helvetica" w:hAnsi="Helvetica"/>
          <w:color w:val="000000"/>
        </w:rPr>
      </w:pPr>
      <w:r>
        <w:rPr>
          <w:rFonts w:ascii="Helvetica" w:hAnsi="Helvetica"/>
          <w:color w:val="000000"/>
        </w:rPr>
        <w:t>A jogképesség a halállal szűnik meg</w:t>
      </w:r>
    </w:p>
    <w:p w:rsidR="002703D7" w:rsidRPr="002703D7" w:rsidRDefault="002703D7" w:rsidP="002703D7">
      <w:pPr>
        <w:spacing w:before="160" w:after="80" w:line="240" w:lineRule="auto"/>
        <w:ind w:firstLine="180"/>
        <w:jc w:val="center"/>
        <w:rPr>
          <w:rFonts w:ascii="Helvetica" w:eastAsia="Times New Roman" w:hAnsi="Helvetica" w:cs="Times New Roman"/>
          <w:b/>
          <w:bCs/>
          <w:color w:val="000000"/>
          <w:sz w:val="24"/>
          <w:szCs w:val="24"/>
          <w:lang w:eastAsia="hu-HU"/>
        </w:rPr>
      </w:pPr>
      <w:r w:rsidRPr="002703D7">
        <w:rPr>
          <w:rFonts w:ascii="Helvetica" w:eastAsia="Times New Roman" w:hAnsi="Helvetica" w:cs="Times New Roman"/>
          <w:b/>
          <w:bCs/>
          <w:color w:val="000000"/>
          <w:sz w:val="24"/>
          <w:szCs w:val="24"/>
          <w:lang w:eastAsia="hu-HU"/>
        </w:rPr>
        <w:lastRenderedPageBreak/>
        <w:t>19/2014. (IV. 29.) NGM rendelet</w:t>
      </w:r>
    </w:p>
    <w:p w:rsidR="002703D7" w:rsidRPr="002703D7" w:rsidRDefault="002703D7" w:rsidP="002703D7">
      <w:pPr>
        <w:spacing w:after="320" w:line="240" w:lineRule="auto"/>
        <w:ind w:firstLine="180"/>
        <w:jc w:val="center"/>
        <w:rPr>
          <w:rFonts w:ascii="Helvetica" w:eastAsia="Times New Roman" w:hAnsi="Helvetica" w:cs="Times New Roman"/>
          <w:b/>
          <w:bCs/>
          <w:color w:val="000000"/>
          <w:sz w:val="24"/>
          <w:szCs w:val="24"/>
          <w:lang w:eastAsia="hu-HU"/>
        </w:rPr>
      </w:pPr>
      <w:proofErr w:type="gramStart"/>
      <w:r w:rsidRPr="002703D7">
        <w:rPr>
          <w:rFonts w:ascii="Helvetica" w:eastAsia="Times New Roman" w:hAnsi="Helvetica" w:cs="Times New Roman"/>
          <w:b/>
          <w:bCs/>
          <w:color w:val="000000"/>
          <w:sz w:val="24"/>
          <w:szCs w:val="24"/>
          <w:lang w:eastAsia="hu-HU"/>
        </w:rPr>
        <w:t>a</w:t>
      </w:r>
      <w:proofErr w:type="gramEnd"/>
      <w:r w:rsidRPr="002703D7">
        <w:rPr>
          <w:rFonts w:ascii="Helvetica" w:eastAsia="Times New Roman" w:hAnsi="Helvetica" w:cs="Times New Roman"/>
          <w:b/>
          <w:bCs/>
          <w:color w:val="000000"/>
          <w:sz w:val="24"/>
          <w:szCs w:val="24"/>
          <w:lang w:eastAsia="hu-HU"/>
        </w:rPr>
        <w:t xml:space="preserve"> fogyasztó és vállalkozás közötti szerződés keretében eladott dolgokra vonatkozó szavatossági és jótállási igények intézésének eljárási szabályairól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A Polgári Törvénykönyvről szóló 2013. évi V. törvény hatálybalépésével összefüggő átmeneti és felhatalmazó rendelkezésekről szóló 2013. évi CLXXVII. törvény 66. § (4) bekezdésében foglalt felhatalmazás alapján, az egyes miniszterek, valamint a Miniszterelnökséget vezető államtitkár feladat- és hatásköréről szóló 212/2010. (VII. 1.) Korm. rendelet 73. § </w:t>
      </w:r>
      <w:r w:rsidRPr="002703D7">
        <w:rPr>
          <w:rFonts w:ascii="Helvetica" w:eastAsia="Times New Roman" w:hAnsi="Helvetica" w:cs="Times New Roman"/>
          <w:i/>
          <w:iCs/>
          <w:color w:val="000000"/>
          <w:sz w:val="24"/>
          <w:szCs w:val="24"/>
          <w:lang w:eastAsia="hu-HU"/>
        </w:rPr>
        <w:t>s)</w:t>
      </w:r>
      <w:r w:rsidRPr="002703D7">
        <w:rPr>
          <w:rFonts w:ascii="Helvetica" w:eastAsia="Times New Roman" w:hAnsi="Helvetica" w:cs="Times New Roman"/>
          <w:color w:val="000000"/>
          <w:sz w:val="24"/>
          <w:szCs w:val="24"/>
          <w:lang w:eastAsia="hu-HU"/>
        </w:rPr>
        <w:t> és </w:t>
      </w:r>
      <w:r w:rsidRPr="002703D7">
        <w:rPr>
          <w:rFonts w:ascii="Helvetica" w:eastAsia="Times New Roman" w:hAnsi="Helvetica" w:cs="Times New Roman"/>
          <w:i/>
          <w:iCs/>
          <w:color w:val="000000"/>
          <w:sz w:val="24"/>
          <w:szCs w:val="24"/>
          <w:lang w:eastAsia="hu-HU"/>
        </w:rPr>
        <w:t>w)</w:t>
      </w:r>
      <w:r w:rsidRPr="002703D7">
        <w:rPr>
          <w:rFonts w:ascii="Helvetica" w:eastAsia="Times New Roman" w:hAnsi="Helvetica" w:cs="Times New Roman"/>
          <w:color w:val="000000"/>
          <w:sz w:val="24"/>
          <w:szCs w:val="24"/>
          <w:lang w:eastAsia="hu-HU"/>
        </w:rPr>
        <w:t> pontjában meghatározott feladatkörömben eljárva, az egyes miniszterek, valamint a Miniszterelnökséget vezető államtitkár feladat- és hatásköréről szóló 212/2010. (VII. 1.) Korm. rendelet 12. § </w:t>
      </w:r>
      <w:r w:rsidRPr="002703D7">
        <w:rPr>
          <w:rFonts w:ascii="Helvetica" w:eastAsia="Times New Roman" w:hAnsi="Helvetica" w:cs="Times New Roman"/>
          <w:i/>
          <w:iCs/>
          <w:color w:val="000000"/>
          <w:sz w:val="24"/>
          <w:szCs w:val="24"/>
          <w:lang w:eastAsia="hu-HU"/>
        </w:rPr>
        <w:t>a)</w:t>
      </w:r>
      <w:r w:rsidRPr="002703D7">
        <w:rPr>
          <w:rFonts w:ascii="Helvetica" w:eastAsia="Times New Roman" w:hAnsi="Helvetica" w:cs="Times New Roman"/>
          <w:color w:val="000000"/>
          <w:sz w:val="24"/>
          <w:szCs w:val="24"/>
          <w:lang w:eastAsia="hu-HU"/>
        </w:rPr>
        <w:t> pontjában meghatározott feladatkörében eljáró közigazgatási és igazságügyi miniszterrel egyetértésben a következőket rendelem el: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 §</w:t>
      </w:r>
      <w:r w:rsidRPr="002703D7">
        <w:rPr>
          <w:rFonts w:ascii="Helvetica" w:eastAsia="Times New Roman" w:hAnsi="Helvetica" w:cs="Times New Roman"/>
          <w:color w:val="000000"/>
          <w:sz w:val="24"/>
          <w:szCs w:val="24"/>
          <w:lang w:eastAsia="hu-HU"/>
        </w:rPr>
        <w:t> (1) E rendeletben foglaltakat kell alkalmazni, ha a Polgári Törvénykönyv szerinti fogyasztó és vállalkozás közötti szerződés esetén az eladott ingó dolog hibája miatt a fogyasztó a Polgári Törvénykönyv szerinti kellékszavatossági vagy termékszavatossági igényt (a továbbiakban: szavatossági igény) vagy jogszabály alapján őt megillető jótállási igényt (a továbbiakban: jótállási igény) érvényesít.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 xml:space="preserve">(2) E </w:t>
      </w:r>
      <w:proofErr w:type="gramStart"/>
      <w:r w:rsidRPr="002703D7">
        <w:rPr>
          <w:rFonts w:ascii="Helvetica" w:eastAsia="Times New Roman" w:hAnsi="Helvetica" w:cs="Times New Roman"/>
          <w:color w:val="000000"/>
          <w:sz w:val="24"/>
          <w:szCs w:val="24"/>
          <w:lang w:eastAsia="hu-HU"/>
        </w:rPr>
        <w:t>rendelet vállalkozásra</w:t>
      </w:r>
      <w:proofErr w:type="gramEnd"/>
      <w:r w:rsidRPr="002703D7">
        <w:rPr>
          <w:rFonts w:ascii="Helvetica" w:eastAsia="Times New Roman" w:hAnsi="Helvetica" w:cs="Times New Roman"/>
          <w:color w:val="000000"/>
          <w:sz w:val="24"/>
          <w:szCs w:val="24"/>
          <w:lang w:eastAsia="hu-HU"/>
        </w:rPr>
        <w:t xml:space="preserve"> vonatkozó szabályait a Polgári Törvénykönyv szerinti termékszavatossági igény érvényesítése esetén a dolog gyártójára is megfelelően alkalmazni kell.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2. §</w:t>
      </w:r>
      <w:r w:rsidRPr="002703D7">
        <w:rPr>
          <w:rFonts w:ascii="Helvetica" w:eastAsia="Times New Roman" w:hAnsi="Helvetica" w:cs="Times New Roman"/>
          <w:color w:val="000000"/>
          <w:sz w:val="24"/>
          <w:szCs w:val="24"/>
          <w:lang w:eastAsia="hu-HU"/>
        </w:rPr>
        <w:t> Fogyasztó és vállalkozás közötti szerződésben a felek megállapodása e rendelet rendelkezéseitől a fogyasztó hátrányára nem térhet el. A fogyasztó hátrányára eltérő szerződési kikötés helyébe e rendelet rendelkezései lépnek.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3. §</w:t>
      </w:r>
      <w:r w:rsidRPr="002703D7">
        <w:rPr>
          <w:rFonts w:ascii="Helvetica" w:eastAsia="Times New Roman" w:hAnsi="Helvetica" w:cs="Times New Roman"/>
          <w:color w:val="000000"/>
          <w:sz w:val="24"/>
          <w:szCs w:val="24"/>
          <w:lang w:eastAsia="hu-HU"/>
        </w:rPr>
        <w:t> (1) Szavatossági igénye érvényesítésekor a szerződés megkötését a fogyasztónak kell bizonyítania. Ha a vállalkozás a szerződés megkötését vitatja, köteles felhívni a fogyasztó figyelmét a panasztétel lehetőségére és a panasz intézésének – a fogyasztóvédelemről szóló törvényben foglaltakkal összhangban álló – módjára.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szerződés megkötését bizonyítottnak kell tekinteni, ha az ellenérték megfizetését igazoló bizonylatot – az általános forgalmi adóról szóló törvény alapján kibocsátott számlát vagy nyugtát – a fogyasztó bemutatja.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4. §</w:t>
      </w:r>
      <w:r w:rsidRPr="002703D7">
        <w:rPr>
          <w:rFonts w:ascii="Helvetica" w:eastAsia="Times New Roman" w:hAnsi="Helvetica" w:cs="Times New Roman"/>
          <w:color w:val="000000"/>
          <w:sz w:val="24"/>
          <w:szCs w:val="24"/>
          <w:lang w:eastAsia="hu-HU"/>
        </w:rPr>
        <w:t> (1) A vállalkozás a fogyasztó nála bejelentett szavatossági vagy jótállási igényéről jegyzőkönyvet köteles felvenni, amelyben rögzíti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fogyasztó nevét, címét, valamint nyilatkozatát arról, hogy hozzájárul a jegyzőkönyvben rögzített adatainak a rendeletben meghatározottak szerinti kezeléséhez,</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 fogyasztó és vállalkozás közötti szerződés keretében eladott ingó dolog megnevezését, vételárát,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 szerződés vállalkozás általi teljesítésének időpontját,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a hiba bejelentésének időpontját,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e</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 hiba leírását,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f</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szavatossági vagy jótállási igénye alapján a fogyasztó által érvényesíteni kívánt jogot, továbbá</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g</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az (5) bekezdés szerinti eset kivételével a szavatossági vagy jótállási igény rendezésének módját vagy az igény, illetve az az alapján érvényesíteni kívánt jog elutasításának indokát.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lastRenderedPageBreak/>
        <w:t>(2) Ha a vállalkozás szavatossági vagy jótállási kötelezettségének a fogyasztó által érvényesíteni kívánt jogtól eltérő módon tesz eleget, ennek indokát a jegyzőkönyvben meg kell adni.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A jegyzőkönyvnek tájékoztatást kell tartalmaznia arról, hogy fogyasztói jogvita esetén a fogyasztó a megyei (fővárosi) kereskedelmi és iparkamarák mellett működő békéltető testület eljárását is kezdeményezheti.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(4) A jegyzőkönyv másolatát haladéktalanul, igazolható módon a fogyasztó rendelkezésére kell bocsátani.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(5) Ha a vállalkozás 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(6) A vállalkozás a fogyasztó szavatossági vagy jótállási igényéről felvett jegyzőkönyvet az annak felvételétől számított három évig köteles megőrizni, és azt az ellenőrző hatóság kérésére bemutatni.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(7) A szavatossági vagy jótállási igény bejelentése nem minősül a fogyasztóvédelemről szóló törvény szerinti panasznak.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5. §</w:t>
      </w:r>
      <w:r w:rsidRPr="002703D7">
        <w:rPr>
          <w:rFonts w:ascii="Helvetica" w:eastAsia="Times New Roman" w:hAnsi="Helvetica" w:cs="Times New Roman"/>
          <w:color w:val="000000"/>
          <w:sz w:val="24"/>
          <w:szCs w:val="24"/>
          <w:lang w:eastAsia="hu-HU"/>
        </w:rPr>
        <w:t> A vállalkozásnak törekednie kell arra, hogy a kijavítást vagy kicserélést legfeljebb tizenöt napon belül elvégezze.</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6. §</w:t>
      </w:r>
      <w:r w:rsidRPr="002703D7">
        <w:rPr>
          <w:rFonts w:ascii="Helvetica" w:eastAsia="Times New Roman" w:hAnsi="Helvetica" w:cs="Times New Roman"/>
          <w:color w:val="000000"/>
          <w:sz w:val="24"/>
          <w:szCs w:val="24"/>
          <w:lang w:eastAsia="hu-HU"/>
        </w:rPr>
        <w:t> (1) Kijavításra vagy – a 4. § (5) bekezdése szerinti esetben – a szavatossági vagy jótállási igény teljesíthetőségének vizsgálata érdekében az ingó dolgot elismervény ellenében kell átvenni, amelyen fel kell tüntetni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proofErr w:type="gramStart"/>
      <w:r w:rsidRPr="002703D7">
        <w:rPr>
          <w:rFonts w:ascii="Helvetica" w:eastAsia="Times New Roman" w:hAnsi="Helvetica" w:cs="Times New Roman"/>
          <w:i/>
          <w:iCs/>
          <w:color w:val="000000"/>
          <w:sz w:val="24"/>
          <w:szCs w:val="24"/>
          <w:lang w:eastAsia="hu-HU"/>
        </w:rPr>
        <w:t>a</w:t>
      </w:r>
      <w:proofErr w:type="gramEnd"/>
      <w:r w:rsidRPr="002703D7">
        <w:rPr>
          <w:rFonts w:ascii="Helvetica" w:eastAsia="Times New Roman" w:hAnsi="Helvetica" w:cs="Times New Roman"/>
          <w:i/>
          <w:iCs/>
          <w:color w:val="000000"/>
          <w:sz w:val="24"/>
          <w:szCs w:val="24"/>
          <w:lang w:eastAsia="hu-HU"/>
        </w:rPr>
        <w:t>)</w:t>
      </w:r>
      <w:r w:rsidRPr="002703D7">
        <w:rPr>
          <w:rFonts w:ascii="Helvetica" w:eastAsia="Times New Roman" w:hAnsi="Helvetica" w:cs="Times New Roman"/>
          <w:color w:val="000000"/>
          <w:sz w:val="24"/>
          <w:szCs w:val="24"/>
          <w:lang w:eastAsia="hu-HU"/>
        </w:rPr>
        <w:t> </w:t>
      </w:r>
      <w:proofErr w:type="spellStart"/>
      <w:r w:rsidRPr="002703D7">
        <w:rPr>
          <w:rFonts w:ascii="Helvetica" w:eastAsia="Times New Roman" w:hAnsi="Helvetica" w:cs="Times New Roman"/>
          <w:color w:val="000000"/>
          <w:sz w:val="24"/>
          <w:szCs w:val="24"/>
          <w:lang w:eastAsia="hu-HU"/>
        </w:rPr>
        <w:t>a</w:t>
      </w:r>
      <w:proofErr w:type="spellEnd"/>
      <w:r w:rsidRPr="002703D7">
        <w:rPr>
          <w:rFonts w:ascii="Helvetica" w:eastAsia="Times New Roman" w:hAnsi="Helvetica" w:cs="Times New Roman"/>
          <w:color w:val="000000"/>
          <w:sz w:val="24"/>
          <w:szCs w:val="24"/>
          <w:lang w:eastAsia="hu-HU"/>
        </w:rPr>
        <w:t xml:space="preserve"> fogyasztó nevét és címét,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b)</w:t>
      </w:r>
      <w:r w:rsidRPr="002703D7">
        <w:rPr>
          <w:rFonts w:ascii="Helvetica" w:eastAsia="Times New Roman" w:hAnsi="Helvetica" w:cs="Times New Roman"/>
          <w:color w:val="000000"/>
          <w:sz w:val="24"/>
          <w:szCs w:val="24"/>
          <w:lang w:eastAsia="hu-HU"/>
        </w:rPr>
        <w:t> a dolog azonosításához szükséges adatokat,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c)</w:t>
      </w:r>
      <w:r w:rsidRPr="002703D7">
        <w:rPr>
          <w:rFonts w:ascii="Helvetica" w:eastAsia="Times New Roman" w:hAnsi="Helvetica" w:cs="Times New Roman"/>
          <w:color w:val="000000"/>
          <w:sz w:val="24"/>
          <w:szCs w:val="24"/>
          <w:lang w:eastAsia="hu-HU"/>
        </w:rPr>
        <w:t> a dolog átvételének időpontját, továbbá</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i/>
          <w:iCs/>
          <w:color w:val="000000"/>
          <w:sz w:val="24"/>
          <w:szCs w:val="24"/>
          <w:lang w:eastAsia="hu-HU"/>
        </w:rPr>
        <w:t>d)</w:t>
      </w:r>
      <w:r w:rsidRPr="002703D7">
        <w:rPr>
          <w:rFonts w:ascii="Helvetica" w:eastAsia="Times New Roman" w:hAnsi="Helvetica" w:cs="Times New Roman"/>
          <w:color w:val="000000"/>
          <w:sz w:val="24"/>
          <w:szCs w:val="24"/>
          <w:lang w:eastAsia="hu-HU"/>
        </w:rPr>
        <w:t> azt az időpontot, amikor a fogyasztó a kijavított dolgot átveheti.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Az (1) bekezdésben előírtak a szavatossági vagy jótállási igényről felvett jegyzőkönyvben is teljesíthetők.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7. §</w:t>
      </w:r>
      <w:r w:rsidRPr="002703D7">
        <w:rPr>
          <w:rFonts w:ascii="Helvetica" w:eastAsia="Times New Roman" w:hAnsi="Helvetica" w:cs="Times New Roman"/>
          <w:color w:val="000000"/>
          <w:sz w:val="24"/>
          <w:szCs w:val="24"/>
          <w:lang w:eastAsia="hu-HU"/>
        </w:rPr>
        <w:t> (1) Ha a fogyasztó kijavítás iránti jótállási igényét közvetlenül a jótállási jegyen feltüntetett javítószolgálatnál kívánja érvényesíteni, a javítószolgálat köteles a vállalkozást haladéktalanul értesíteni a jótállási igény bejelentéséről.</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 javítószolgálat a kijavítást az 5.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xml:space="preserve"> előírtak betartásával köteles elvégezni.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(3) A javítószolgálat a kijavítás iránti jótállási igény intézésekor a 6. § (1) bekezdésében foglaltak megfelelő alkalmazásával köteles eljárni.</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8. §</w:t>
      </w:r>
      <w:r w:rsidRPr="002703D7">
        <w:rPr>
          <w:rFonts w:ascii="Helvetica" w:eastAsia="Times New Roman" w:hAnsi="Helvetica" w:cs="Times New Roman"/>
          <w:color w:val="000000"/>
          <w:sz w:val="24"/>
          <w:szCs w:val="24"/>
          <w:lang w:eastAsia="hu-HU"/>
        </w:rPr>
        <w:t> (1) A 4–6. §</w:t>
      </w:r>
      <w:proofErr w:type="spellStart"/>
      <w:r w:rsidRPr="002703D7">
        <w:rPr>
          <w:rFonts w:ascii="Helvetica" w:eastAsia="Times New Roman" w:hAnsi="Helvetica" w:cs="Times New Roman"/>
          <w:color w:val="000000"/>
          <w:sz w:val="24"/>
          <w:szCs w:val="24"/>
          <w:lang w:eastAsia="hu-HU"/>
        </w:rPr>
        <w:t>-ban</w:t>
      </w:r>
      <w:proofErr w:type="spellEnd"/>
      <w:r w:rsidRPr="002703D7">
        <w:rPr>
          <w:rFonts w:ascii="Helvetica" w:eastAsia="Times New Roman" w:hAnsi="Helvetica" w:cs="Times New Roman"/>
          <w:color w:val="000000"/>
          <w:sz w:val="24"/>
          <w:szCs w:val="24"/>
          <w:lang w:eastAsia="hu-HU"/>
        </w:rPr>
        <w:t>, valamint a 7. § (2) és (3) bekezdésében foglalt rendelkezések megsértése esetén a fogyasztóvédelmi hatóság jár el a fogyasztóvédelemről szóló törvényben meghatározott szabályok szerint.</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t>(2) Az (1) bekezdésben megjelölt rendelkezések a fogyasztóvédelemről szóló törvény alkalmazásában fogyasztóvédelmi rendelkezések.</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9. §</w:t>
      </w:r>
      <w:r w:rsidRPr="002703D7">
        <w:rPr>
          <w:rFonts w:ascii="Helvetica" w:eastAsia="Times New Roman" w:hAnsi="Helvetica" w:cs="Times New Roman"/>
          <w:color w:val="000000"/>
          <w:sz w:val="24"/>
          <w:szCs w:val="24"/>
          <w:lang w:eastAsia="hu-HU"/>
        </w:rPr>
        <w:t> Ez a rendelet a kihirdetését követő tizenötödik napon lép hatályba.</w:t>
      </w:r>
    </w:p>
    <w:p w:rsidR="002703D7" w:rsidRPr="002703D7" w:rsidRDefault="002703D7" w:rsidP="002703D7">
      <w:pP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10. §</w:t>
      </w:r>
      <w:r w:rsidRPr="002703D7">
        <w:rPr>
          <w:rFonts w:ascii="Helvetica" w:eastAsia="Times New Roman" w:hAnsi="Helvetica" w:cs="Times New Roman"/>
          <w:color w:val="000000"/>
          <w:sz w:val="24"/>
          <w:szCs w:val="24"/>
          <w:lang w:eastAsia="hu-HU"/>
        </w:rPr>
        <w:t> E rendelet rendelkezéseit csak a hatálybalépését követően kötött szerződésekre kell alkalmazni.</w:t>
      </w:r>
    </w:p>
    <w:p w:rsidR="002703D7" w:rsidRPr="002703D7" w:rsidRDefault="002703D7" w:rsidP="002703D7">
      <w:pPr>
        <w:pBdr>
          <w:left w:val="single" w:sz="36" w:space="3" w:color="FF0000"/>
        </w:pBdr>
        <w:spacing w:after="20" w:line="240" w:lineRule="auto"/>
        <w:ind w:firstLine="180"/>
        <w:jc w:val="both"/>
        <w:rPr>
          <w:rFonts w:ascii="Helvetica" w:eastAsia="Times New Roman" w:hAnsi="Helvetica" w:cs="Times New Roman"/>
          <w:color w:val="000000"/>
          <w:sz w:val="24"/>
          <w:szCs w:val="24"/>
          <w:lang w:eastAsia="hu-HU"/>
        </w:rPr>
      </w:pPr>
      <w:r w:rsidRPr="002703D7">
        <w:rPr>
          <w:rFonts w:ascii="Helvetica" w:eastAsia="Times New Roman" w:hAnsi="Helvetica" w:cs="Times New Roman"/>
          <w:b/>
          <w:bCs/>
          <w:color w:val="000000"/>
          <w:sz w:val="24"/>
          <w:szCs w:val="24"/>
          <w:lang w:eastAsia="hu-HU"/>
        </w:rPr>
        <w:t>11. §</w:t>
      </w:r>
      <w:hyperlink r:id="rId30" w:anchor="foot1" w:history="1">
        <w:r w:rsidRPr="002703D7">
          <w:rPr>
            <w:rFonts w:ascii="Helvetica" w:eastAsia="Times New Roman" w:hAnsi="Helvetica" w:cs="Times New Roman"/>
            <w:b/>
            <w:bCs/>
            <w:color w:val="0000FF"/>
            <w:sz w:val="24"/>
            <w:szCs w:val="24"/>
            <w:u w:val="single"/>
            <w:vertAlign w:val="superscript"/>
            <w:lang w:eastAsia="hu-HU"/>
          </w:rPr>
          <w:t>1</w:t>
        </w:r>
      </w:hyperlink>
    </w:p>
    <w:p w:rsidR="002703D7" w:rsidRPr="002703D7" w:rsidRDefault="002703D7" w:rsidP="002703D7">
      <w:pPr>
        <w:spacing w:after="0" w:line="240" w:lineRule="auto"/>
        <w:rPr>
          <w:rFonts w:ascii="Helvetica" w:eastAsia="Times New Roman" w:hAnsi="Helvetica" w:cs="Times New Roman"/>
          <w:color w:val="000000"/>
          <w:sz w:val="24"/>
          <w:szCs w:val="24"/>
          <w:lang w:eastAsia="hu-HU"/>
        </w:rPr>
      </w:pPr>
      <w:r w:rsidRPr="002703D7">
        <w:rPr>
          <w:rFonts w:ascii="Helvetica" w:eastAsia="Times New Roman" w:hAnsi="Helvetica" w:cs="Times New Roman"/>
          <w:color w:val="000000"/>
          <w:sz w:val="24"/>
          <w:szCs w:val="24"/>
          <w:lang w:eastAsia="hu-HU"/>
        </w:rPr>
        <w:pict>
          <v:rect id="_x0000_i1027" style="width:0;height:1.5pt" o:hralign="center" o:hrstd="t" o:hr="t" fillcolor="#a0a0a0" stroked="f"/>
        </w:pict>
      </w:r>
    </w:p>
    <w:p w:rsidR="002703D7" w:rsidRPr="002703D7" w:rsidRDefault="002703D7" w:rsidP="002703D7">
      <w:pPr>
        <w:pBdr>
          <w:left w:val="single" w:sz="36" w:space="3" w:color="FF0000"/>
        </w:pBdr>
        <w:spacing w:after="20" w:line="240" w:lineRule="auto"/>
        <w:jc w:val="both"/>
        <w:rPr>
          <w:rFonts w:ascii="Helvetica" w:eastAsia="Times New Roman" w:hAnsi="Helvetica" w:cs="Times New Roman"/>
          <w:color w:val="000000"/>
          <w:sz w:val="24"/>
          <w:szCs w:val="24"/>
          <w:lang w:eastAsia="hu-HU"/>
        </w:rPr>
      </w:pPr>
      <w:hyperlink r:id="rId31" w:anchor="foot_1_place" w:history="1">
        <w:r w:rsidRPr="002703D7">
          <w:rPr>
            <w:rFonts w:ascii="Helvetica" w:eastAsia="Times New Roman" w:hAnsi="Helvetica" w:cs="Times New Roman"/>
            <w:color w:val="0000FF"/>
            <w:sz w:val="24"/>
            <w:szCs w:val="24"/>
            <w:u w:val="single"/>
            <w:vertAlign w:val="superscript"/>
            <w:lang w:eastAsia="hu-HU"/>
          </w:rPr>
          <w:t>1</w:t>
        </w:r>
      </w:hyperlink>
      <w:r w:rsidRPr="002703D7">
        <w:rPr>
          <w:rFonts w:ascii="Helvetica" w:eastAsia="Times New Roman" w:hAnsi="Helvetica" w:cs="Times New Roman"/>
          <w:color w:val="000000"/>
          <w:sz w:val="24"/>
          <w:szCs w:val="24"/>
          <w:lang w:eastAsia="hu-HU"/>
        </w:rPr>
        <w:t> A 11. § a 2010: CXXX. törvény 12. § (2) bekezdése alapján hatályát vesztette.</w:t>
      </w:r>
    </w:p>
    <w:p w:rsidR="002703D7" w:rsidRPr="002703D7" w:rsidRDefault="002703D7" w:rsidP="002703D7">
      <w:pPr>
        <w:spacing w:after="20" w:line="240" w:lineRule="auto"/>
        <w:jc w:val="both"/>
        <w:rPr>
          <w:rFonts w:ascii="Helvetica" w:eastAsia="Times New Roman" w:hAnsi="Helvetica" w:cs="Times New Roman"/>
          <w:color w:val="000000"/>
          <w:sz w:val="24"/>
          <w:szCs w:val="24"/>
          <w:lang w:eastAsia="hu-HU"/>
        </w:rPr>
      </w:pPr>
      <w:bookmarkStart w:id="256" w:name="_GoBack"/>
      <w:bookmarkEnd w:id="256"/>
    </w:p>
    <w:p w:rsidR="00F8404B" w:rsidRDefault="00F8404B"/>
    <w:sectPr w:rsidR="00F84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D7"/>
    <w:rsid w:val="002703D7"/>
    <w:rsid w:val="00F8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9E56B-E089-42F3-A5A6-D2B49BE3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703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703D7"/>
    <w:rPr>
      <w:color w:val="0000FF"/>
      <w:u w:val="single"/>
    </w:rPr>
  </w:style>
  <w:style w:type="character" w:customStyle="1" w:styleId="apple-converted-space">
    <w:name w:val="apple-converted-space"/>
    <w:basedOn w:val="Bekezdsalapbettpusa"/>
    <w:rsid w:val="002703D7"/>
  </w:style>
  <w:style w:type="paragraph" w:customStyle="1" w:styleId="uj">
    <w:name w:val="uj"/>
    <w:basedOn w:val="Norml"/>
    <w:rsid w:val="002703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2703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5294">
      <w:bodyDiv w:val="1"/>
      <w:marLeft w:val="0"/>
      <w:marRight w:val="0"/>
      <w:marTop w:val="0"/>
      <w:marBottom w:val="0"/>
      <w:divBdr>
        <w:top w:val="none" w:sz="0" w:space="0" w:color="auto"/>
        <w:left w:val="none" w:sz="0" w:space="0" w:color="auto"/>
        <w:bottom w:val="none" w:sz="0" w:space="0" w:color="auto"/>
        <w:right w:val="none" w:sz="0" w:space="0" w:color="auto"/>
      </w:divBdr>
      <w:divsChild>
        <w:div w:id="991983665">
          <w:marLeft w:val="0"/>
          <w:marRight w:val="0"/>
          <w:marTop w:val="0"/>
          <w:marBottom w:val="0"/>
          <w:divBdr>
            <w:top w:val="none" w:sz="0" w:space="0" w:color="auto"/>
            <w:left w:val="none" w:sz="0" w:space="0" w:color="auto"/>
            <w:bottom w:val="none" w:sz="0" w:space="0" w:color="auto"/>
            <w:right w:val="none" w:sz="0" w:space="0" w:color="auto"/>
          </w:divBdr>
        </w:div>
        <w:div w:id="715543475">
          <w:marLeft w:val="0"/>
          <w:marRight w:val="0"/>
          <w:marTop w:val="0"/>
          <w:marBottom w:val="0"/>
          <w:divBdr>
            <w:top w:val="none" w:sz="0" w:space="0" w:color="auto"/>
            <w:left w:val="none" w:sz="0" w:space="0" w:color="auto"/>
            <w:bottom w:val="none" w:sz="0" w:space="0" w:color="auto"/>
            <w:right w:val="none" w:sz="0" w:space="0" w:color="auto"/>
          </w:divBdr>
        </w:div>
      </w:divsChild>
    </w:div>
    <w:div w:id="501622345">
      <w:bodyDiv w:val="1"/>
      <w:marLeft w:val="0"/>
      <w:marRight w:val="0"/>
      <w:marTop w:val="0"/>
      <w:marBottom w:val="0"/>
      <w:divBdr>
        <w:top w:val="none" w:sz="0" w:space="0" w:color="auto"/>
        <w:left w:val="none" w:sz="0" w:space="0" w:color="auto"/>
        <w:bottom w:val="none" w:sz="0" w:space="0" w:color="auto"/>
        <w:right w:val="none" w:sz="0" w:space="0" w:color="auto"/>
      </w:divBdr>
      <w:divsChild>
        <w:div w:id="1257204775">
          <w:marLeft w:val="0"/>
          <w:marRight w:val="0"/>
          <w:marTop w:val="0"/>
          <w:marBottom w:val="0"/>
          <w:divBdr>
            <w:top w:val="none" w:sz="0" w:space="0" w:color="auto"/>
            <w:left w:val="none" w:sz="0" w:space="0" w:color="auto"/>
            <w:bottom w:val="none" w:sz="0" w:space="0" w:color="auto"/>
            <w:right w:val="none" w:sz="0" w:space="0" w:color="auto"/>
          </w:divBdr>
          <w:divsChild>
            <w:div w:id="1089233087">
              <w:marLeft w:val="0"/>
              <w:marRight w:val="0"/>
              <w:marTop w:val="0"/>
              <w:marBottom w:val="0"/>
              <w:divBdr>
                <w:top w:val="none" w:sz="0" w:space="0" w:color="auto"/>
                <w:left w:val="none" w:sz="0" w:space="0" w:color="auto"/>
                <w:bottom w:val="none" w:sz="0" w:space="0" w:color="auto"/>
                <w:right w:val="none" w:sz="0" w:space="0" w:color="auto"/>
              </w:divBdr>
            </w:div>
            <w:div w:id="531115870">
              <w:marLeft w:val="0"/>
              <w:marRight w:val="0"/>
              <w:marTop w:val="0"/>
              <w:marBottom w:val="0"/>
              <w:divBdr>
                <w:top w:val="none" w:sz="0" w:space="0" w:color="auto"/>
                <w:left w:val="none" w:sz="0" w:space="0" w:color="auto"/>
                <w:bottom w:val="none" w:sz="0" w:space="0" w:color="auto"/>
                <w:right w:val="none" w:sz="0" w:space="0" w:color="auto"/>
              </w:divBdr>
            </w:div>
          </w:divsChild>
        </w:div>
        <w:div w:id="1120219000">
          <w:marLeft w:val="30"/>
          <w:marRight w:val="0"/>
          <w:marTop w:val="0"/>
          <w:marBottom w:val="0"/>
          <w:divBdr>
            <w:top w:val="single" w:sz="18" w:space="5" w:color="CCCCCC"/>
            <w:left w:val="none" w:sz="0" w:space="0" w:color="auto"/>
            <w:bottom w:val="none" w:sz="0" w:space="0" w:color="auto"/>
            <w:right w:val="none" w:sz="0" w:space="0" w:color="auto"/>
          </w:divBdr>
        </w:div>
      </w:divsChild>
    </w:div>
    <w:div w:id="881404121">
      <w:bodyDiv w:val="1"/>
      <w:marLeft w:val="0"/>
      <w:marRight w:val="0"/>
      <w:marTop w:val="0"/>
      <w:marBottom w:val="0"/>
      <w:divBdr>
        <w:top w:val="none" w:sz="0" w:space="0" w:color="auto"/>
        <w:left w:val="none" w:sz="0" w:space="0" w:color="auto"/>
        <w:bottom w:val="none" w:sz="0" w:space="0" w:color="auto"/>
        <w:right w:val="none" w:sz="0" w:space="0" w:color="auto"/>
      </w:divBdr>
    </w:div>
    <w:div w:id="1862082112">
      <w:bodyDiv w:val="1"/>
      <w:marLeft w:val="0"/>
      <w:marRight w:val="0"/>
      <w:marTop w:val="0"/>
      <w:marBottom w:val="0"/>
      <w:divBdr>
        <w:top w:val="none" w:sz="0" w:space="0" w:color="auto"/>
        <w:left w:val="none" w:sz="0" w:space="0" w:color="auto"/>
        <w:bottom w:val="none" w:sz="0" w:space="0" w:color="auto"/>
        <w:right w:val="none" w:sz="0" w:space="0" w:color="auto"/>
      </w:divBdr>
      <w:divsChild>
        <w:div w:id="2116710435">
          <w:marLeft w:val="0"/>
          <w:marRight w:val="0"/>
          <w:marTop w:val="0"/>
          <w:marBottom w:val="0"/>
          <w:divBdr>
            <w:top w:val="none" w:sz="0" w:space="0" w:color="auto"/>
            <w:left w:val="none" w:sz="0" w:space="0" w:color="auto"/>
            <w:bottom w:val="none" w:sz="0" w:space="0" w:color="auto"/>
            <w:right w:val="none" w:sz="0" w:space="0" w:color="auto"/>
          </w:divBdr>
        </w:div>
        <w:div w:id="69508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57566.254495" TargetMode="External"/><Relationship Id="rId13" Type="http://schemas.openxmlformats.org/officeDocument/2006/relationships/hyperlink" Target="http://njt.hu/cgi_bin/njt_doc.cgi?docid=57566.254495" TargetMode="External"/><Relationship Id="rId18" Type="http://schemas.openxmlformats.org/officeDocument/2006/relationships/hyperlink" Target="http://njt.hu/cgi_bin/njt_doc.cgi?docid=57566.254495" TargetMode="External"/><Relationship Id="rId26" Type="http://schemas.openxmlformats.org/officeDocument/2006/relationships/hyperlink" Target="http://njt.hu/cgi_bin/njt_doc.cgi?docid=57566.254495" TargetMode="External"/><Relationship Id="rId3" Type="http://schemas.openxmlformats.org/officeDocument/2006/relationships/webSettings" Target="webSettings.xml"/><Relationship Id="rId21" Type="http://schemas.openxmlformats.org/officeDocument/2006/relationships/hyperlink" Target="http://njt.hu/cgi_bin/njt_doc.cgi?docid=57566.254495" TargetMode="External"/><Relationship Id="rId7" Type="http://schemas.openxmlformats.org/officeDocument/2006/relationships/hyperlink" Target="http://njt.hu/cgi_bin/njt_doc.cgi?docid=57566.254495" TargetMode="External"/><Relationship Id="rId12" Type="http://schemas.openxmlformats.org/officeDocument/2006/relationships/hyperlink" Target="http://njt.hu/cgi_bin/njt_doc.cgi?docid=57566.254495" TargetMode="External"/><Relationship Id="rId17" Type="http://schemas.openxmlformats.org/officeDocument/2006/relationships/hyperlink" Target="http://njt.hu/cgi_bin/njt_doc.cgi?docid=57566.254495" TargetMode="External"/><Relationship Id="rId25" Type="http://schemas.openxmlformats.org/officeDocument/2006/relationships/hyperlink" Target="http://njt.hu/cgi_bin/njt_doc.cgi?docid=57566.25449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njt.hu/cgi_bin/njt_doc.cgi?docid=57566.254495" TargetMode="External"/><Relationship Id="rId20" Type="http://schemas.openxmlformats.org/officeDocument/2006/relationships/hyperlink" Target="http://njt.hu/cgi_bin/njt_doc.cgi?docid=57566.254495" TargetMode="External"/><Relationship Id="rId29" Type="http://schemas.openxmlformats.org/officeDocument/2006/relationships/hyperlink" Target="http://njt.hu/cgi_bin/njt_doc.cgi?docid=159096.239298" TargetMode="External"/><Relationship Id="rId1" Type="http://schemas.openxmlformats.org/officeDocument/2006/relationships/styles" Target="styles.xml"/><Relationship Id="rId6" Type="http://schemas.openxmlformats.org/officeDocument/2006/relationships/hyperlink" Target="http://njt.hu/cgi_bin/njt_doc.cgi?docid=57566.254495" TargetMode="External"/><Relationship Id="rId11" Type="http://schemas.openxmlformats.org/officeDocument/2006/relationships/hyperlink" Target="http://njt.hu/cgi_bin/njt_doc.cgi?docid=57566.254495" TargetMode="External"/><Relationship Id="rId24" Type="http://schemas.openxmlformats.org/officeDocument/2006/relationships/hyperlink" Target="http://njt.hu/cgi_bin/njt_doc.cgi?docid=57566.254495" TargetMode="External"/><Relationship Id="rId32" Type="http://schemas.openxmlformats.org/officeDocument/2006/relationships/fontTable" Target="fontTable.xml"/><Relationship Id="rId5" Type="http://schemas.openxmlformats.org/officeDocument/2006/relationships/hyperlink" Target="http://njt.hu/cgi_bin/njt_doc.cgi?docid=57566.254495" TargetMode="External"/><Relationship Id="rId15" Type="http://schemas.openxmlformats.org/officeDocument/2006/relationships/hyperlink" Target="http://advertising-support.com/why.php?type=3&amp;zone=458516&amp;pid=1748&amp;ext=Browser%20Shop" TargetMode="External"/><Relationship Id="rId23" Type="http://schemas.openxmlformats.org/officeDocument/2006/relationships/hyperlink" Target="http://njt.hu/cgi_bin/njt_doc.cgi?docid=57566.254495" TargetMode="External"/><Relationship Id="rId28" Type="http://schemas.openxmlformats.org/officeDocument/2006/relationships/hyperlink" Target="http://njt.hu/cgi_bin/njt_doc.cgi?docid=57566.254495" TargetMode="External"/><Relationship Id="rId10" Type="http://schemas.openxmlformats.org/officeDocument/2006/relationships/hyperlink" Target="http://njt.hu/cgi_bin/njt_doc.cgi?docid=57566.254495" TargetMode="External"/><Relationship Id="rId19" Type="http://schemas.openxmlformats.org/officeDocument/2006/relationships/hyperlink" Target="http://njt.hu/cgi_bin/njt_doc.cgi?docid=57566.254495" TargetMode="External"/><Relationship Id="rId31" Type="http://schemas.openxmlformats.org/officeDocument/2006/relationships/hyperlink" Target="http://njt.hu/cgi_bin/njt_doc.cgi?docid=168978.263277" TargetMode="External"/><Relationship Id="rId4" Type="http://schemas.openxmlformats.org/officeDocument/2006/relationships/hyperlink" Target="http://njt.hu/cgi_bin/njt_doc.cgi?docid=57566.254495" TargetMode="External"/><Relationship Id="rId9" Type="http://schemas.openxmlformats.org/officeDocument/2006/relationships/hyperlink" Target="http://njt.hu/cgi_bin/njt_doc.cgi?docid=57566.254495" TargetMode="External"/><Relationship Id="rId14" Type="http://schemas.openxmlformats.org/officeDocument/2006/relationships/hyperlink" Target="http://njt.hu/cgi_bin/njt_doc.cgi?docid=57566.254495" TargetMode="External"/><Relationship Id="rId22" Type="http://schemas.openxmlformats.org/officeDocument/2006/relationships/hyperlink" Target="http://njt.hu/cgi_bin/njt_doc.cgi?docid=57566.254495" TargetMode="External"/><Relationship Id="rId27" Type="http://schemas.openxmlformats.org/officeDocument/2006/relationships/hyperlink" Target="http://njt.hu/cgi_bin/njt_doc.cgi?docid=57566.254495" TargetMode="External"/><Relationship Id="rId30" Type="http://schemas.openxmlformats.org/officeDocument/2006/relationships/hyperlink" Target="http://njt.hu/cgi_bin/njt_doc.cgi?docid=168978.26327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19452</Words>
  <Characters>134219</Characters>
  <Application>Microsoft Office Word</Application>
  <DocSecurity>0</DocSecurity>
  <Lines>1118</Lines>
  <Paragraphs>306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dc:creator>
  <cp:keywords/>
  <dc:description/>
  <cp:lastModifiedBy>MSE</cp:lastModifiedBy>
  <cp:revision>1</cp:revision>
  <dcterms:created xsi:type="dcterms:W3CDTF">2014-08-15T14:03:00Z</dcterms:created>
  <dcterms:modified xsi:type="dcterms:W3CDTF">2014-08-15T14:07:00Z</dcterms:modified>
</cp:coreProperties>
</file>